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C94" w:rsidRDefault="006475D4">
      <w:pPr>
        <w:pStyle w:val="normal0"/>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3F2C94" w:rsidRDefault="006475D4">
      <w:pPr>
        <w:pStyle w:val="normal0"/>
        <w:spacing w:line="360" w:lineRule="auto"/>
        <w:ind w:firstLine="0"/>
        <w:jc w:val="center"/>
      </w:pPr>
      <w:r>
        <w:rPr>
          <w:rFonts w:ascii="Times New Roman" w:eastAsia="Times New Roman" w:hAnsi="Times New Roman" w:cs="Times New Roman"/>
          <w:b/>
          <w:color w:val="000000"/>
        </w:rPr>
        <w:t xml:space="preserve">EDITAL Nº </w:t>
      </w:r>
      <w:r w:rsidR="00843B0B">
        <w:rPr>
          <w:rFonts w:ascii="Times New Roman" w:eastAsia="Times New Roman" w:hAnsi="Times New Roman" w:cs="Times New Roman"/>
          <w:b/>
          <w:color w:val="000000"/>
        </w:rPr>
        <w:t>09</w:t>
      </w:r>
      <w:r>
        <w:rPr>
          <w:rFonts w:ascii="Times New Roman" w:eastAsia="Times New Roman" w:hAnsi="Times New Roman" w:cs="Times New Roman"/>
          <w:b/>
          <w:color w:val="000000"/>
        </w:rPr>
        <w:t>/202</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rPr>
        <w:t>REGISTRO DE PREÇOS</w:t>
      </w:r>
    </w:p>
    <w:p w:rsidR="003F2C94" w:rsidRDefault="006475D4">
      <w:pPr>
        <w:pStyle w:val="normal0"/>
        <w:spacing w:line="360" w:lineRule="auto"/>
        <w:ind w:firstLine="0"/>
        <w:jc w:val="center"/>
      </w:pPr>
      <w:r>
        <w:rPr>
          <w:rFonts w:ascii="Times New Roman" w:eastAsia="Times New Roman" w:hAnsi="Times New Roman" w:cs="Times New Roman"/>
          <w:b/>
          <w:color w:val="000000"/>
        </w:rPr>
        <w:t>PREGÃO ELETRÔNICO</w:t>
      </w:r>
    </w:p>
    <w:p w:rsidR="003F2C94" w:rsidRDefault="006475D4">
      <w:pPr>
        <w:pStyle w:val="normal0"/>
        <w:spacing w:after="200" w:line="360" w:lineRule="auto"/>
        <w:ind w:firstLine="0"/>
        <w:jc w:val="center"/>
      </w:pPr>
      <w:r>
        <w:rPr>
          <w:rFonts w:ascii="Times New Roman" w:eastAsia="Times New Roman" w:hAnsi="Times New Roman" w:cs="Times New Roman"/>
          <w:b/>
          <w:color w:val="000000"/>
        </w:rPr>
        <w:t xml:space="preserve">Processo administrativo nº </w:t>
      </w:r>
      <w:r w:rsidR="00843B0B">
        <w:rPr>
          <w:rFonts w:ascii="Times New Roman" w:eastAsia="Times New Roman" w:hAnsi="Times New Roman" w:cs="Times New Roman"/>
          <w:b/>
          <w:color w:val="000000"/>
        </w:rPr>
        <w:t>1181</w:t>
      </w:r>
      <w:r>
        <w:rPr>
          <w:rFonts w:ascii="Times New Roman" w:eastAsia="Times New Roman" w:hAnsi="Times New Roman" w:cs="Times New Roman"/>
          <w:b/>
          <w:color w:val="000000"/>
        </w:rPr>
        <w:t>/202</w:t>
      </w:r>
      <w:r>
        <w:rPr>
          <w:rFonts w:ascii="Times New Roman" w:eastAsia="Times New Roman" w:hAnsi="Times New Roman" w:cs="Times New Roman"/>
          <w:b/>
        </w:rPr>
        <w:t>5</w:t>
      </w:r>
    </w:p>
    <w:p w:rsidR="003F2C94" w:rsidRDefault="006475D4">
      <w:pPr>
        <w:pStyle w:val="normal0"/>
        <w:ind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3F2C94" w:rsidRDefault="006475D4">
      <w:pPr>
        <w:pStyle w:val="normal0"/>
        <w:spacing w:after="200"/>
        <w:ind w:firstLine="0"/>
      </w:pPr>
      <w:r>
        <w:rPr>
          <w:rFonts w:ascii="Times New Roman" w:eastAsia="Times New Roman" w:hAnsi="Times New Roman" w:cs="Times New Roman"/>
        </w:rPr>
        <w:t xml:space="preserve">Tipo de Julgamento: </w:t>
      </w:r>
      <w:r>
        <w:rPr>
          <w:rFonts w:ascii="Times New Roman" w:eastAsia="Times New Roman" w:hAnsi="Times New Roman" w:cs="Times New Roman"/>
          <w:b/>
        </w:rPr>
        <w:t>menor preço por Item</w:t>
      </w:r>
      <w:r>
        <w:rPr>
          <w:rFonts w:ascii="Times New Roman" w:eastAsia="Times New Roman" w:hAnsi="Times New Roman" w:cs="Times New Roman"/>
          <w:b/>
          <w:sz w:val="26"/>
          <w:szCs w:val="26"/>
          <w:vertAlign w:val="superscript"/>
        </w:rPr>
        <w:footnoteReference w:id="1"/>
      </w:r>
    </w:p>
    <w:p w:rsidR="003F2C94" w:rsidRDefault="006475D4">
      <w:pPr>
        <w:pStyle w:val="normal0"/>
        <w:spacing w:after="200"/>
        <w:ind w:left="4320" w:firstLine="0"/>
        <w:jc w:val="both"/>
        <w:rPr>
          <w:rFonts w:ascii="Times New Roman" w:eastAsia="Times New Roman" w:hAnsi="Times New Roman" w:cs="Times New Roman"/>
        </w:rPr>
      </w:pPr>
      <w:r>
        <w:rPr>
          <w:rFonts w:ascii="Times New Roman" w:eastAsia="Times New Roman" w:hAnsi="Times New Roman" w:cs="Times New Roman"/>
        </w:rPr>
        <w:t>Edital de pregão eletrônico visando a eventual contratação de empresa para fornecimento exclusivo de mão de obra para atender as demandas do Município.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b/>
          <w:color w:val="000000"/>
        </w:rPr>
        <w:t xml:space="preserve">O PREFEITO MUNICIPAL DE CAPELA DE SANTANA, </w:t>
      </w:r>
      <w:r>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nº </w:t>
      </w:r>
      <w:r w:rsidR="00843B0B" w:rsidRPr="00843B0B">
        <w:rPr>
          <w:rFonts w:ascii="Times New Roman" w:eastAsia="Times New Roman" w:hAnsi="Times New Roman" w:cs="Times New Roman"/>
          <w:color w:val="000000"/>
        </w:rPr>
        <w:t>05</w:t>
      </w:r>
      <w:r w:rsidRPr="00843B0B">
        <w:rPr>
          <w:rFonts w:ascii="Times New Roman" w:eastAsia="Times New Roman" w:hAnsi="Times New Roman" w:cs="Times New Roman"/>
          <w:color w:val="000000"/>
        </w:rPr>
        <w:t>/202</w:t>
      </w:r>
      <w:r w:rsidRPr="00843B0B">
        <w:rPr>
          <w:rFonts w:ascii="Times New Roman" w:eastAsia="Times New Roman" w:hAnsi="Times New Roman" w:cs="Times New Roman"/>
        </w:rPr>
        <w:t>5</w:t>
      </w:r>
      <w:r>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843B0B">
        <w:rPr>
          <w:rFonts w:ascii="Times New Roman" w:eastAsia="Times New Roman" w:hAnsi="Times New Roman" w:cs="Times New Roman"/>
          <w:color w:val="000000"/>
        </w:rPr>
        <w:t>09</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xml:space="preserve">, objetivando </w:t>
      </w:r>
      <w:r>
        <w:rPr>
          <w:rFonts w:ascii="Times New Roman" w:eastAsia="Times New Roman" w:hAnsi="Times New Roman" w:cs="Times New Roman"/>
        </w:rPr>
        <w:t xml:space="preserve">a eventual contratação de empresa para fornecimento exclusivo de mão de obra, para atender necessidades do Município de Capela de Santana, </w:t>
      </w:r>
      <w:r>
        <w:rPr>
          <w:rFonts w:ascii="Times New Roman" w:eastAsia="Times New Roman" w:hAnsi="Times New Roman" w:cs="Times New Roman"/>
          <w:color w:val="000000"/>
        </w:rPr>
        <w:t xml:space="preserve">do tipo Menor Preço por item, nos termos do art. 6º, incisos XLI e § 1º do art. 82, ambos da Lei nº 14.133, de 1º de abril de 2021, e Instrução Normativa SEGES/ME nº 73, de 30 de Setembro de 2022, através do site </w:t>
      </w:r>
      <w:hyperlink r:id="rId8">
        <w:r>
          <w:rPr>
            <w:rFonts w:ascii="Times New Roman" w:eastAsia="Times New Roman" w:hAnsi="Times New Roman" w:cs="Times New Roman"/>
            <w:color w:val="000000"/>
            <w:u w:val="single"/>
          </w:rPr>
          <w:t>www.portaldecompraspublicas.com.br</w:t>
        </w:r>
      </w:hyperlink>
      <w:r>
        <w:rPr>
          <w:rFonts w:ascii="Times New Roman" w:eastAsia="Times New Roman" w:hAnsi="Times New Roman" w:cs="Times New Roman"/>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 – </w:t>
      </w:r>
      <w:r>
        <w:rPr>
          <w:rFonts w:ascii="Times New Roman" w:eastAsia="Times New Roman" w:hAnsi="Times New Roman" w:cs="Times New Roman"/>
          <w:b/>
          <w:color w:val="000000"/>
          <w:u w:val="single"/>
        </w:rPr>
        <w:t>DO OBJETO</w:t>
      </w:r>
      <w:r>
        <w:rPr>
          <w:rFonts w:ascii="Times New Roman" w:eastAsia="Times New Roman" w:hAnsi="Times New Roman" w:cs="Times New Roman"/>
          <w:b/>
          <w:color w:val="000000"/>
        </w:rPr>
        <w:t>:</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color w:val="000000"/>
        </w:rPr>
        <w:t xml:space="preserve">1.1. </w:t>
      </w:r>
      <w:r>
        <w:rPr>
          <w:rFonts w:ascii="Times New Roman" w:eastAsia="Times New Roman" w:hAnsi="Times New Roman" w:cs="Times New Roman"/>
        </w:rPr>
        <w:t xml:space="preserve">A presente licitação tem como objeto a estimativa de preços para eventual contratação de empresa para </w:t>
      </w:r>
      <w:r>
        <w:rPr>
          <w:rFonts w:ascii="Times New Roman" w:eastAsia="Times New Roman" w:hAnsi="Times New Roman" w:cs="Times New Roman"/>
          <w:u w:val="single"/>
        </w:rPr>
        <w:t xml:space="preserve">o fornecimento exclusivo de mão de obra, para a prestação de serviços de limpeza, serviços gerais, pequenos reparos, incluindo limpezas e higienização de banheiros, bem como a prestação de serviços de </w:t>
      </w:r>
      <w:proofErr w:type="gramStart"/>
      <w:r>
        <w:rPr>
          <w:rFonts w:ascii="Times New Roman" w:eastAsia="Times New Roman" w:hAnsi="Times New Roman" w:cs="Times New Roman"/>
          <w:u w:val="single"/>
        </w:rPr>
        <w:t>cozinheiro(</w:t>
      </w:r>
      <w:proofErr w:type="gramEnd"/>
      <w:r>
        <w:rPr>
          <w:rFonts w:ascii="Times New Roman" w:eastAsia="Times New Roman" w:hAnsi="Times New Roman" w:cs="Times New Roman"/>
          <w:u w:val="single"/>
        </w:rPr>
        <w:t>a), merendeiro(a) de escola/creche</w:t>
      </w:r>
      <w:r>
        <w:rPr>
          <w:rFonts w:ascii="Times New Roman" w:eastAsia="Times New Roman" w:hAnsi="Times New Roman" w:cs="Times New Roman"/>
        </w:rPr>
        <w:t>, de acordo com a necessidade do Município, conforme especificações constantes no Termo de Referência (Anexo-I) do presente edital.</w:t>
      </w:r>
    </w:p>
    <w:tbl>
      <w:tblPr>
        <w:tblStyle w:val="a"/>
        <w:tblW w:w="101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35"/>
        <w:gridCol w:w="7710"/>
        <w:gridCol w:w="1065"/>
        <w:gridCol w:w="630"/>
      </w:tblGrid>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Item</w:t>
            </w:r>
          </w:p>
        </w:tc>
        <w:tc>
          <w:tcPr>
            <w:tcW w:w="771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Descrição</w:t>
            </w:r>
          </w:p>
        </w:tc>
        <w:tc>
          <w:tcPr>
            <w:tcW w:w="106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Unidade</w:t>
            </w:r>
          </w:p>
        </w:tc>
        <w:tc>
          <w:tcPr>
            <w:tcW w:w="63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proofErr w:type="spellStart"/>
            <w:r>
              <w:rPr>
                <w:rFonts w:ascii="Times New Roman" w:eastAsia="Times New Roman" w:hAnsi="Times New Roman" w:cs="Times New Roman"/>
                <w:b/>
              </w:rPr>
              <w:t>Qde</w:t>
            </w:r>
            <w:proofErr w:type="spellEnd"/>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01</w:t>
            </w:r>
          </w:p>
        </w:tc>
        <w:tc>
          <w:tcPr>
            <w:tcW w:w="771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Diurno - 08h/dia</w:t>
            </w:r>
          </w:p>
        </w:tc>
        <w:tc>
          <w:tcPr>
            <w:tcW w:w="106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3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76</w:t>
            </w: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02</w:t>
            </w:r>
          </w:p>
        </w:tc>
        <w:tc>
          <w:tcPr>
            <w:tcW w:w="771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Diurno - Regime 12hx36h</w:t>
            </w:r>
          </w:p>
        </w:tc>
        <w:tc>
          <w:tcPr>
            <w:tcW w:w="106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3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2</w:t>
            </w:r>
            <w:proofErr w:type="gramEnd"/>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03</w:t>
            </w:r>
          </w:p>
        </w:tc>
        <w:tc>
          <w:tcPr>
            <w:tcW w:w="771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Noturno - Regime 12hx36h</w:t>
            </w:r>
          </w:p>
        </w:tc>
        <w:tc>
          <w:tcPr>
            <w:tcW w:w="106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3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2</w:t>
            </w:r>
            <w:proofErr w:type="gramEnd"/>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04</w:t>
            </w:r>
          </w:p>
        </w:tc>
        <w:tc>
          <w:tcPr>
            <w:tcW w:w="771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cozinheiros</w:t>
            </w:r>
            <w:proofErr w:type="gramEnd"/>
            <w:r>
              <w:rPr>
                <w:rFonts w:ascii="Times New Roman" w:eastAsia="Times New Roman" w:hAnsi="Times New Roman" w:cs="Times New Roman"/>
                <w:highlight w:val="white"/>
              </w:rPr>
              <w:t>(as)/merendeiros(as) de escola/creche - Diurno - 08h/dia</w:t>
            </w:r>
          </w:p>
        </w:tc>
        <w:tc>
          <w:tcPr>
            <w:tcW w:w="106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3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35</w:t>
            </w:r>
          </w:p>
        </w:tc>
      </w:tr>
    </w:tbl>
    <w:p w:rsidR="003F2C94" w:rsidRDefault="006475D4">
      <w:pPr>
        <w:pStyle w:val="normal0"/>
        <w:spacing w:before="200" w:after="200" w:line="360" w:lineRule="auto"/>
        <w:ind w:firstLine="720"/>
        <w:jc w:val="both"/>
        <w:rPr>
          <w:highlight w:val="white"/>
        </w:rPr>
      </w:pPr>
      <w:r>
        <w:rPr>
          <w:rFonts w:ascii="Times New Roman" w:eastAsia="Times New Roman" w:hAnsi="Times New Roman" w:cs="Times New Roman"/>
        </w:rPr>
        <w:lastRenderedPageBreak/>
        <w:t xml:space="preserve">1.2. </w:t>
      </w:r>
      <w:r>
        <w:rPr>
          <w:rFonts w:ascii="Times New Roman" w:eastAsia="Times New Roman" w:hAnsi="Times New Roman" w:cs="Times New Roman"/>
          <w:b/>
        </w:rPr>
        <w:t>As quantidades supracitadas são estimativas</w:t>
      </w:r>
      <w:r>
        <w:rPr>
          <w:rFonts w:ascii="Times New Roman" w:eastAsia="Times New Roman" w:hAnsi="Times New Roman" w:cs="Times New Roman"/>
        </w:rPr>
        <w:t>, e considera-se, para efeitos desta licitação, como a quantidade máxima do item, conforme art. 82, inc. I da Lei 14.133/2021</w:t>
      </w:r>
      <w:r>
        <w:rPr>
          <w:rFonts w:ascii="Times New Roman" w:eastAsia="Times New Roman" w:hAnsi="Times New Roman" w:cs="Times New Roman"/>
          <w:sz w:val="26"/>
          <w:szCs w:val="26"/>
          <w:vertAlign w:val="superscript"/>
        </w:rPr>
        <w:footnoteReference w:id="2"/>
      </w:r>
      <w:r>
        <w:rPr>
          <w:rFonts w:ascii="Times New Roman" w:eastAsia="Times New Roman" w:hAnsi="Times New Roman" w:cs="Times New Roman"/>
        </w:rPr>
        <w:t>. Ademais, conforme art. 83 da Lei 1</w:t>
      </w:r>
      <w:r>
        <w:rPr>
          <w:rFonts w:ascii="Times New Roman" w:eastAsia="Times New Roman" w:hAnsi="Times New Roman" w:cs="Times New Roman"/>
          <w:highlight w:val="white"/>
        </w:rPr>
        <w:t>4.133/2021</w:t>
      </w:r>
      <w:r>
        <w:rPr>
          <w:rFonts w:ascii="Times New Roman" w:eastAsia="Times New Roman" w:hAnsi="Times New Roman" w:cs="Times New Roman"/>
          <w:sz w:val="26"/>
          <w:szCs w:val="26"/>
          <w:highlight w:val="white"/>
          <w:vertAlign w:val="superscript"/>
        </w:rPr>
        <w:footnoteReference w:id="3"/>
      </w:r>
      <w:r>
        <w:rPr>
          <w:rFonts w:ascii="Times New Roman" w:eastAsia="Times New Roman" w:hAnsi="Times New Roman" w:cs="Times New Roman"/>
          <w:highlight w:val="white"/>
        </w:rPr>
        <w:t>, a Administração não se obriga pela aquisição total.</w:t>
      </w:r>
    </w:p>
    <w:p w:rsidR="003F2C94" w:rsidRDefault="006475D4">
      <w:pPr>
        <w:pStyle w:val="normal0"/>
        <w:spacing w:before="200" w:after="200" w:line="360" w:lineRule="auto"/>
        <w:ind w:left="720"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1.2.1. Em atenção ao art. 82, inc. II da Lei 14.133/2021</w:t>
      </w:r>
      <w:r>
        <w:rPr>
          <w:rFonts w:ascii="Times New Roman" w:eastAsia="Times New Roman" w:hAnsi="Times New Roman" w:cs="Times New Roman"/>
          <w:highlight w:val="white"/>
          <w:vertAlign w:val="superscript"/>
        </w:rPr>
        <w:footnoteReference w:id="4"/>
      </w:r>
      <w:r>
        <w:rPr>
          <w:rFonts w:ascii="Times New Roman" w:eastAsia="Times New Roman" w:hAnsi="Times New Roman" w:cs="Times New Roman"/>
          <w:highlight w:val="white"/>
        </w:rPr>
        <w:t>, a quantidade mínima inicial a ser cotada será de, ao menos, 20% do quantitativo máximo total e, demais contratação, a quantidade mínima será de, ao menos, uma unidade de medida, ou seja, um funcionário (mão de obra).</w:t>
      </w:r>
    </w:p>
    <w:p w:rsidR="003F2C94" w:rsidRDefault="006475D4">
      <w:pPr>
        <w:pStyle w:val="normal0"/>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3F2C94" w:rsidRDefault="006475D4">
      <w:pPr>
        <w:pStyle w:val="normal0"/>
        <w:spacing w:before="20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2 – </w:t>
      </w:r>
      <w:proofErr w:type="gramStart"/>
      <w:r>
        <w:rPr>
          <w:rFonts w:ascii="Times New Roman" w:eastAsia="Times New Roman" w:hAnsi="Times New Roman" w:cs="Times New Roman"/>
          <w:b/>
          <w:color w:val="000000"/>
          <w:u w:val="single"/>
        </w:rPr>
        <w:t>LOCAL, DATA E HORA</w:t>
      </w:r>
      <w:proofErr w:type="gramEnd"/>
      <w:r>
        <w:rPr>
          <w:rFonts w:ascii="Times New Roman" w:eastAsia="Times New Roman" w:hAnsi="Times New Roman" w:cs="Times New Roman"/>
          <w:b/>
          <w:color w:val="000000"/>
        </w:rPr>
        <w:t>:</w:t>
      </w:r>
    </w:p>
    <w:p w:rsidR="003F2C94" w:rsidRPr="00843B0B" w:rsidRDefault="006475D4">
      <w:pPr>
        <w:pStyle w:val="normal0"/>
        <w:spacing w:after="200" w:line="360" w:lineRule="auto"/>
        <w:ind w:firstLine="720"/>
        <w:jc w:val="both"/>
      </w:pPr>
      <w:r>
        <w:rPr>
          <w:rFonts w:ascii="Times New Roman" w:eastAsia="Times New Roman" w:hAnsi="Times New Roman" w:cs="Times New Roman"/>
          <w:color w:val="000000"/>
        </w:rPr>
        <w:t xml:space="preserve">2.1. A sessão pública será realizada no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no dia </w:t>
      </w:r>
      <w:r w:rsidR="00843B0B" w:rsidRPr="00843B0B">
        <w:rPr>
          <w:rFonts w:ascii="Times New Roman" w:eastAsia="Times New Roman" w:hAnsi="Times New Roman" w:cs="Times New Roman"/>
          <w:b/>
          <w:color w:val="000000"/>
        </w:rPr>
        <w:t xml:space="preserve">08 </w:t>
      </w:r>
      <w:r w:rsidRPr="00843B0B">
        <w:rPr>
          <w:rFonts w:ascii="Times New Roman" w:eastAsia="Times New Roman" w:hAnsi="Times New Roman" w:cs="Times New Roman"/>
          <w:b/>
          <w:color w:val="000000"/>
        </w:rPr>
        <w:t xml:space="preserve">de </w:t>
      </w:r>
      <w:r w:rsidR="00843B0B" w:rsidRPr="00843B0B">
        <w:rPr>
          <w:rFonts w:ascii="Times New Roman" w:eastAsia="Times New Roman" w:hAnsi="Times New Roman" w:cs="Times New Roman"/>
          <w:b/>
          <w:color w:val="000000"/>
        </w:rPr>
        <w:t>Outubro</w:t>
      </w:r>
      <w:r w:rsidRPr="00843B0B">
        <w:rPr>
          <w:rFonts w:ascii="Times New Roman" w:eastAsia="Times New Roman" w:hAnsi="Times New Roman" w:cs="Times New Roman"/>
          <w:b/>
          <w:color w:val="000000"/>
        </w:rPr>
        <w:t xml:space="preserve"> de 202</w:t>
      </w:r>
      <w:r w:rsidRPr="00843B0B">
        <w:rPr>
          <w:rFonts w:ascii="Times New Roman" w:eastAsia="Times New Roman" w:hAnsi="Times New Roman" w:cs="Times New Roman"/>
          <w:b/>
        </w:rPr>
        <w:t>5</w:t>
      </w:r>
      <w:r w:rsidRPr="00843B0B">
        <w:rPr>
          <w:rFonts w:ascii="Times New Roman" w:eastAsia="Times New Roman" w:hAnsi="Times New Roman" w:cs="Times New Roman"/>
          <w:color w:val="000000"/>
        </w:rPr>
        <w:t xml:space="preserve">, com início às </w:t>
      </w:r>
      <w:proofErr w:type="gramStart"/>
      <w:r w:rsidRPr="00843B0B">
        <w:rPr>
          <w:rFonts w:ascii="Times New Roman" w:eastAsia="Times New Roman" w:hAnsi="Times New Roman" w:cs="Times New Roman"/>
          <w:color w:val="000000"/>
        </w:rPr>
        <w:t>08:30</w:t>
      </w:r>
      <w:proofErr w:type="gramEnd"/>
      <w:r w:rsidRPr="00843B0B">
        <w:rPr>
          <w:rFonts w:ascii="Times New Roman" w:eastAsia="Times New Roman" w:hAnsi="Times New Roman" w:cs="Times New Roman"/>
          <w:color w:val="000000"/>
        </w:rPr>
        <w:t xml:space="preserve"> horas, horário de Brasília – DF, no prazo previsto no art. 55, inciso </w:t>
      </w:r>
      <w:r w:rsidRPr="00843B0B">
        <w:rPr>
          <w:rFonts w:ascii="Times New Roman" w:eastAsia="Times New Roman" w:hAnsi="Times New Roman" w:cs="Times New Roman"/>
        </w:rPr>
        <w:t>II</w:t>
      </w:r>
      <w:r w:rsidRPr="00843B0B">
        <w:rPr>
          <w:rFonts w:ascii="Times New Roman" w:eastAsia="Times New Roman" w:hAnsi="Times New Roman" w:cs="Times New Roman"/>
          <w:color w:val="000000"/>
        </w:rPr>
        <w:t>, alínea “a”, da Lei nº 14.133, de 1º de abril de 2021</w:t>
      </w:r>
      <w:r w:rsidRPr="00843B0B">
        <w:rPr>
          <w:rFonts w:ascii="Times New Roman" w:eastAsia="Times New Roman" w:hAnsi="Times New Roman" w:cs="Times New Roman"/>
          <w:color w:val="000000"/>
          <w:vertAlign w:val="superscript"/>
        </w:rPr>
        <w:footnoteReference w:id="5"/>
      </w:r>
      <w:r w:rsidRPr="00843B0B">
        <w:rPr>
          <w:rFonts w:ascii="Times New Roman" w:eastAsia="Times New Roman" w:hAnsi="Times New Roman" w:cs="Times New Roman"/>
          <w:color w:val="000000"/>
        </w:rPr>
        <w:t>.</w:t>
      </w:r>
    </w:p>
    <w:p w:rsidR="003F2C94" w:rsidRDefault="006475D4">
      <w:pPr>
        <w:pStyle w:val="normal0"/>
        <w:spacing w:after="200" w:line="360" w:lineRule="auto"/>
        <w:ind w:firstLine="720"/>
        <w:jc w:val="both"/>
      </w:pPr>
      <w:r w:rsidRPr="00843B0B">
        <w:rPr>
          <w:rFonts w:ascii="Times New Roman" w:eastAsia="Times New Roman" w:hAnsi="Times New Roman" w:cs="Times New Roman"/>
          <w:color w:val="000000"/>
        </w:rPr>
        <w:t>2.2. Somente poderão participar da sessão pública, as empresas que apresentarem propostas através do site descrito no item 2.1, até as 08h30min do</w:t>
      </w:r>
      <w:r>
        <w:rPr>
          <w:rFonts w:ascii="Times New Roman" w:eastAsia="Times New Roman" w:hAnsi="Times New Roman" w:cs="Times New Roman"/>
          <w:color w:val="000000"/>
        </w:rPr>
        <w:t xml:space="preserve"> mesmo dia.</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2.3. O Pregoeiro</w:t>
      </w:r>
      <w:proofErr w:type="gramStart"/>
      <w:r>
        <w:rPr>
          <w:rFonts w:ascii="Times New Roman" w:eastAsia="Times New Roman" w:hAnsi="Times New Roman" w:cs="Times New Roman"/>
          <w:color w:val="000000"/>
        </w:rPr>
        <w:t>, via</w:t>
      </w:r>
      <w:proofErr w:type="gramEnd"/>
      <w:r>
        <w:rPr>
          <w:rFonts w:ascii="Times New Roman" w:eastAsia="Times New Roman" w:hAnsi="Times New Roman" w:cs="Times New Roman"/>
          <w:color w:val="000000"/>
        </w:rPr>
        <w:t xml:space="preserve"> sistema eletrônico, dará início à Sessão Pública, na data e horário previstos neste edital, com a divulgação da melhor proposta para cada item.</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3 – </w:t>
      </w:r>
      <w:r>
        <w:rPr>
          <w:rFonts w:ascii="Times New Roman" w:eastAsia="Times New Roman" w:hAnsi="Times New Roman" w:cs="Times New Roman"/>
          <w:b/>
          <w:color w:val="000000"/>
          <w:u w:val="single"/>
        </w:rPr>
        <w:t>PARTICIPAÇÃO</w:t>
      </w:r>
      <w:r>
        <w:rPr>
          <w:rFonts w:ascii="Times New Roman" w:eastAsia="Times New Roman" w:hAnsi="Times New Roman" w:cs="Times New Roman"/>
          <w:b/>
          <w:color w:val="000000"/>
        </w:rPr>
        <w:t>:</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3.3. Poderão participar os interessados que não </w:t>
      </w:r>
      <w:proofErr w:type="gramStart"/>
      <w:r>
        <w:rPr>
          <w:rFonts w:ascii="Times New Roman" w:eastAsia="Times New Roman" w:hAnsi="Times New Roman" w:cs="Times New Roman"/>
          <w:color w:val="000000"/>
        </w:rPr>
        <w:t>estiverem</w:t>
      </w:r>
      <w:proofErr w:type="gramEnd"/>
      <w:r>
        <w:rPr>
          <w:rFonts w:ascii="Times New Roman" w:eastAsia="Times New Roman" w:hAnsi="Times New Roman" w:cs="Times New Roman"/>
          <w:color w:val="000000"/>
        </w:rPr>
        <w:t xml:space="preserve"> elencados nas vedações do art. 14, da Lei nº 14.133/2021;</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4 – </w:t>
      </w:r>
      <w:r>
        <w:rPr>
          <w:rFonts w:ascii="Times New Roman" w:eastAsia="Times New Roman" w:hAnsi="Times New Roman" w:cs="Times New Roman"/>
          <w:b/>
          <w:color w:val="000000"/>
          <w:u w:val="single"/>
        </w:rPr>
        <w:t>REPRESENTAÇÃO E CREDENCIAMENTO</w:t>
      </w:r>
      <w:r>
        <w:rPr>
          <w:rFonts w:ascii="Times New Roman" w:eastAsia="Times New Roman" w:hAnsi="Times New Roman" w:cs="Times New Roman"/>
          <w:b/>
          <w:color w:val="000000"/>
        </w:rPr>
        <w:t>:</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3F2C94" w:rsidRDefault="006475D4">
      <w:pPr>
        <w:pStyle w:val="normal0"/>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5 – </w:t>
      </w:r>
      <w:r>
        <w:rPr>
          <w:rFonts w:ascii="Times New Roman" w:eastAsia="Times New Roman" w:hAnsi="Times New Roman" w:cs="Times New Roman"/>
          <w:b/>
          <w:color w:val="000000"/>
          <w:u w:val="single"/>
        </w:rPr>
        <w:t>ENVIO DAS PROPOSTAS DE PREÇOS</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5.1. A participação no pregão eletrônico dar-se-á por meio de digitação da senha privativa do licitante e subsequente encaminhamento da proposta de preços, contendo marca do produto (sempre que </w:t>
      </w:r>
      <w:r>
        <w:rPr>
          <w:rFonts w:ascii="Times New Roman" w:eastAsia="Times New Roman" w:hAnsi="Times New Roman" w:cs="Times New Roman"/>
          <w:color w:val="000000"/>
        </w:rPr>
        <w:lastRenderedPageBreak/>
        <w:t>for o caso), valor unitário e valor total, por item e demais informações necessárias, até o horário previsto no item 2.2.</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5.1.2 a falsidade da declaração de que trata o item 5.1.1 sujeitará o licitante às sanções previstas na Lei nº 14.133, de 2021;</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rFonts w:ascii="Times New Roman" w:eastAsia="Times New Roman" w:hAnsi="Times New Roman" w:cs="Times New Roman"/>
          <w:color w:val="000000"/>
        </w:rPr>
        <w:t>estão</w:t>
      </w:r>
      <w:proofErr w:type="gramEnd"/>
      <w:r>
        <w:rPr>
          <w:rFonts w:ascii="Times New Roman" w:eastAsia="Times New Roman" w:hAnsi="Times New Roman" w:cs="Times New Roman"/>
          <w:color w:val="000000"/>
        </w:rPr>
        <w:t xml:space="preserve"> limitadas ao benefício nos termos e condições do § 2º do art. 4º da Lei nº 14.133, de 1º de abril de 2021.</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5.5. Os itens de propostas que eventualmente contemplem itens que não correspondam às especificações contidas </w:t>
      </w:r>
      <w:r>
        <w:rPr>
          <w:rFonts w:ascii="Times New Roman" w:eastAsia="Times New Roman" w:hAnsi="Times New Roman" w:cs="Times New Roman"/>
          <w:color w:val="000000"/>
          <w:highlight w:val="white"/>
        </w:rPr>
        <w:t>no ANEXO I deste</w:t>
      </w:r>
      <w:r>
        <w:rPr>
          <w:rFonts w:ascii="Times New Roman" w:eastAsia="Times New Roman" w:hAnsi="Times New Roman" w:cs="Times New Roman"/>
          <w:color w:val="000000"/>
        </w:rPr>
        <w:t xml:space="preserve"> edital serão desconsiderados.</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5.6. </w:t>
      </w:r>
      <w:r>
        <w:rPr>
          <w:rFonts w:ascii="Times New Roman" w:eastAsia="Times New Roman" w:hAnsi="Times New Roman" w:cs="Times New Roman"/>
          <w:b/>
          <w:color w:val="000000"/>
        </w:rPr>
        <w:t>Nas propostas serão consideradas obrigatoriamente</w:t>
      </w:r>
      <w:r>
        <w:rPr>
          <w:rFonts w:ascii="Times New Roman" w:eastAsia="Times New Roman" w:hAnsi="Times New Roman" w:cs="Times New Roman"/>
          <w:color w:val="000000"/>
        </w:rPr>
        <w:t>:</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b/>
          <w:color w:val="000000"/>
        </w:rPr>
        <w:t>preço</w:t>
      </w:r>
      <w:proofErr w:type="gramEnd"/>
      <w:r>
        <w:rPr>
          <w:rFonts w:ascii="Times New Roman" w:eastAsia="Times New Roman" w:hAnsi="Times New Roman" w:cs="Times New Roman"/>
          <w:b/>
          <w:color w:val="000000"/>
        </w:rPr>
        <w:t xml:space="preserve"> unitário e total para cada item</w:t>
      </w:r>
      <w:r>
        <w:rPr>
          <w:rFonts w:ascii="Times New Roman" w:eastAsia="Times New Roman" w:hAnsi="Times New Roman" w:cs="Times New Roman"/>
          <w:color w:val="000000"/>
        </w:rPr>
        <w:t xml:space="preserve"> em moeda corrente nacional, em algarismo com no máximo </w:t>
      </w:r>
      <w:r>
        <w:rPr>
          <w:rFonts w:ascii="Times New Roman" w:eastAsia="Times New Roman" w:hAnsi="Times New Roman" w:cs="Times New Roman"/>
          <w:b/>
          <w:color w:val="000000"/>
        </w:rPr>
        <w:t>duas casas decimais;</w:t>
      </w:r>
    </w:p>
    <w:p w:rsidR="003F2C94" w:rsidRDefault="006475D4">
      <w:pPr>
        <w:pStyle w:val="normal0"/>
        <w:numPr>
          <w:ilvl w:val="0"/>
          <w:numId w:val="17"/>
        </w:numPr>
        <w:spacing w:after="200" w:line="360" w:lineRule="auto"/>
        <w:jc w:val="both"/>
      </w:pPr>
      <w:r>
        <w:rPr>
          <w:rFonts w:ascii="Times New Roman" w:eastAsia="Times New Roman" w:hAnsi="Times New Roman" w:cs="Times New Roman"/>
          <w:b/>
          <w:color w:val="000000"/>
        </w:rPr>
        <w:t>Especificações detalhadas do objeto</w:t>
      </w:r>
      <w:r>
        <w:rPr>
          <w:rFonts w:ascii="Times New Roman" w:eastAsia="Times New Roman" w:hAnsi="Times New Roman" w:cs="Times New Roman"/>
          <w:color w:val="000000"/>
        </w:rPr>
        <w:t xml:space="preserve"> ofertado, consoante exigências </w:t>
      </w:r>
      <w:proofErr w:type="spellStart"/>
      <w:r>
        <w:rPr>
          <w:rFonts w:ascii="Times New Roman" w:eastAsia="Times New Roman" w:hAnsi="Times New Roman" w:cs="Times New Roman"/>
          <w:color w:val="000000"/>
        </w:rPr>
        <w:t>editalícias</w:t>
      </w:r>
      <w:proofErr w:type="spellEnd"/>
      <w:r>
        <w:rPr>
          <w:rFonts w:ascii="Times New Roman" w:eastAsia="Times New Roman" w:hAnsi="Times New Roman" w:cs="Times New Roman"/>
          <w:color w:val="000000"/>
        </w:rPr>
        <w:t>;</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inclusão</w:t>
      </w:r>
      <w:proofErr w:type="gramEnd"/>
      <w:r>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Pr>
          <w:rFonts w:ascii="Times New Roman" w:eastAsia="Times New Roman" w:hAnsi="Times New Roman" w:cs="Times New Roman"/>
          <w:color w:val="000000"/>
        </w:rPr>
        <w:t>parafiscais</w:t>
      </w:r>
      <w:proofErr w:type="spellEnd"/>
      <w:r>
        <w:rPr>
          <w:rFonts w:ascii="Times New Roman" w:eastAsia="Times New Roman" w:hAnsi="Times New Roman" w:cs="Times New Roman"/>
          <w:color w:val="000000"/>
        </w:rPr>
        <w:t xml:space="preserve">), obrigações sociais, trabalhistas, fiscais, encargos comerciais ou de qualquer natureza, incidentes ou </w:t>
      </w:r>
      <w:r>
        <w:rPr>
          <w:rFonts w:ascii="Times New Roman" w:eastAsia="Times New Roman" w:hAnsi="Times New Roman" w:cs="Times New Roman"/>
          <w:color w:val="000000"/>
        </w:rPr>
        <w:lastRenderedPageBreak/>
        <w:t>necessárias para o cumprimento do objeto e para a entrega/execução no local definido pela Administração Municipal e todos os ônus diretos, sobretudo os elencado</w:t>
      </w:r>
      <w:r>
        <w:rPr>
          <w:rFonts w:ascii="Times New Roman" w:eastAsia="Times New Roman" w:hAnsi="Times New Roman" w:cs="Times New Roman"/>
        </w:rPr>
        <w:t>s na planilha de custo anexa</w:t>
      </w:r>
      <w:r>
        <w:rPr>
          <w:rFonts w:ascii="Times New Roman" w:eastAsia="Times New Roman" w:hAnsi="Times New Roman" w:cs="Times New Roman"/>
          <w:color w:val="000000"/>
        </w:rPr>
        <w:t>;</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validade da proposta de, no mínimo, 60 (sessenta) dias, a contar da data da sessão deste pregão eletrônico;</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os</w:t>
      </w:r>
      <w:proofErr w:type="gramEnd"/>
      <w:r>
        <w:rPr>
          <w:rFonts w:ascii="Times New Roman" w:eastAsia="Times New Roman" w:hAnsi="Times New Roman" w:cs="Times New Roman"/>
          <w:color w:val="000000"/>
        </w:rPr>
        <w:t xml:space="preserve"> produtos ofertados deverão ser de qualidade e atenderem aos padrões de mercado, </w:t>
      </w:r>
      <w:r>
        <w:rPr>
          <w:rFonts w:ascii="Times New Roman" w:eastAsia="Times New Roman" w:hAnsi="Times New Roman" w:cs="Times New Roman"/>
          <w:b/>
          <w:color w:val="000000"/>
        </w:rPr>
        <w:t xml:space="preserve">de acordo com as normas da ABNT,  </w:t>
      </w:r>
      <w:r>
        <w:rPr>
          <w:rFonts w:ascii="Times New Roman" w:eastAsia="Times New Roman" w:hAnsi="Times New Roman" w:cs="Times New Roman"/>
          <w:color w:val="000000"/>
        </w:rPr>
        <w:t>quando for o caso;</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entrega/execução conforme disposto no ANEXO I deste edital, sujeito a alterações a depender da necessidade da Administração.</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Sob pena</w:t>
      </w:r>
      <w:proofErr w:type="gramEnd"/>
      <w:r>
        <w:rPr>
          <w:rFonts w:ascii="Times New Roman" w:eastAsia="Times New Roman" w:hAnsi="Times New Roman" w:cs="Times New Roman"/>
          <w:color w:val="000000"/>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3F2C94" w:rsidRDefault="006475D4">
      <w:pPr>
        <w:pStyle w:val="normal0"/>
        <w:spacing w:after="200" w:line="360" w:lineRule="auto"/>
        <w:ind w:firstLine="720"/>
        <w:jc w:val="both"/>
      </w:pPr>
      <w:r>
        <w:rPr>
          <w:rFonts w:ascii="Times New Roman" w:eastAsia="Times New Roman" w:hAnsi="Times New Roman" w:cs="Times New Roman"/>
        </w:rPr>
        <w:t>5.8. Não serão aceitas propostas em quantitativo inferior ao máximo previsto no presente edital para cada item, obrigando-se nos limites dela, nos termos do art. 82, inc. IV da Lei 14.133/2021</w:t>
      </w:r>
      <w:r>
        <w:rPr>
          <w:rFonts w:ascii="Times New Roman" w:eastAsia="Times New Roman" w:hAnsi="Times New Roman" w:cs="Times New Roman"/>
          <w:sz w:val="26"/>
          <w:szCs w:val="26"/>
          <w:vertAlign w:val="superscript"/>
        </w:rPr>
        <w:footnoteReference w:id="6"/>
      </w:r>
      <w:r>
        <w:rPr>
          <w:rFonts w:ascii="Times New Roman" w:eastAsia="Times New Roman" w:hAnsi="Times New Roman" w:cs="Times New Roman"/>
        </w:rPr>
        <w:t>.</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5.9. Será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Pr>
          <w:rFonts w:ascii="Times New Roman" w:eastAsia="Times New Roman" w:hAnsi="Times New Roman" w:cs="Times New Roman"/>
          <w:sz w:val="26"/>
          <w:szCs w:val="26"/>
          <w:vertAlign w:val="superscript"/>
        </w:rPr>
        <w:footnoteReference w:id="7"/>
      </w:r>
      <w:r>
        <w:rPr>
          <w:rFonts w:ascii="Times New Roman" w:eastAsia="Times New Roman" w:hAnsi="Times New Roman" w:cs="Times New Roman"/>
        </w:rPr>
        <w:t>.</w:t>
      </w:r>
    </w:p>
    <w:p w:rsidR="003F2C94" w:rsidRPr="00843B0B" w:rsidRDefault="006475D4">
      <w:pPr>
        <w:pStyle w:val="normal0"/>
        <w:spacing w:after="200" w:line="360" w:lineRule="auto"/>
        <w:ind w:firstLine="720"/>
        <w:jc w:val="both"/>
        <w:rPr>
          <w:rFonts w:ascii="Times New Roman" w:eastAsia="Times New Roman" w:hAnsi="Times New Roman" w:cs="Times New Roman"/>
          <w:b/>
        </w:rPr>
      </w:pPr>
      <w:r w:rsidRPr="00843B0B">
        <w:rPr>
          <w:rFonts w:ascii="Times New Roman" w:eastAsia="Times New Roman" w:hAnsi="Times New Roman" w:cs="Times New Roman"/>
          <w:b/>
        </w:rPr>
        <w:t xml:space="preserve">5.10. </w:t>
      </w:r>
      <w:proofErr w:type="gramStart"/>
      <w:r w:rsidRPr="00843B0B">
        <w:rPr>
          <w:rFonts w:ascii="Times New Roman" w:eastAsia="Times New Roman" w:hAnsi="Times New Roman" w:cs="Times New Roman"/>
          <w:b/>
        </w:rPr>
        <w:t>Sob pena</w:t>
      </w:r>
      <w:proofErr w:type="gramEnd"/>
      <w:r w:rsidRPr="00843B0B">
        <w:rPr>
          <w:rFonts w:ascii="Times New Roman" w:eastAsia="Times New Roman" w:hAnsi="Times New Roman" w:cs="Times New Roman"/>
          <w:b/>
        </w:rPr>
        <w:t xml:space="preserve"> de desclassificação, junto com a proposta de preços, a licitante deverá enviar:</w:t>
      </w:r>
    </w:p>
    <w:p w:rsidR="003F2C94" w:rsidRPr="00843B0B" w:rsidRDefault="006475D4">
      <w:pPr>
        <w:pStyle w:val="normal0"/>
        <w:numPr>
          <w:ilvl w:val="0"/>
          <w:numId w:val="2"/>
        </w:numPr>
        <w:spacing w:line="360" w:lineRule="auto"/>
        <w:jc w:val="both"/>
        <w:rPr>
          <w:rFonts w:ascii="Times New Roman" w:eastAsia="Times New Roman" w:hAnsi="Times New Roman" w:cs="Times New Roman"/>
          <w:b/>
        </w:rPr>
      </w:pPr>
      <w:proofErr w:type="gramStart"/>
      <w:r w:rsidRPr="00843B0B">
        <w:rPr>
          <w:rFonts w:ascii="Times New Roman" w:eastAsia="Times New Roman" w:hAnsi="Times New Roman" w:cs="Times New Roman"/>
          <w:b/>
        </w:rPr>
        <w:lastRenderedPageBreak/>
        <w:t>declaração</w:t>
      </w:r>
      <w:proofErr w:type="gramEnd"/>
      <w:r w:rsidRPr="00843B0B">
        <w:rPr>
          <w:rFonts w:ascii="Times New Roman" w:eastAsia="Times New Roman" w:hAnsi="Times New Roman" w:cs="Times New Roman"/>
          <w:b/>
        </w:rPr>
        <w:t xml:space="preserve"> (datada e assinada pelo responsável legal da empresa) informando o enquadramento sindical da empresa, a atividade econômica preponderante e a justificativa para adoção do instrumento coletivo do trabalho em que se baseia a sua proposta. </w:t>
      </w:r>
    </w:p>
    <w:p w:rsidR="003F2C94" w:rsidRPr="00843B0B" w:rsidRDefault="006475D4">
      <w:pPr>
        <w:pStyle w:val="normal0"/>
        <w:numPr>
          <w:ilvl w:val="0"/>
          <w:numId w:val="2"/>
        </w:numPr>
        <w:spacing w:after="200" w:line="360" w:lineRule="auto"/>
        <w:jc w:val="both"/>
        <w:rPr>
          <w:rFonts w:ascii="Times New Roman" w:eastAsia="Times New Roman" w:hAnsi="Times New Roman" w:cs="Times New Roman"/>
          <w:b/>
        </w:rPr>
      </w:pPr>
      <w:proofErr w:type="gramStart"/>
      <w:r w:rsidRPr="00843B0B">
        <w:rPr>
          <w:rFonts w:ascii="Times New Roman" w:eastAsia="Times New Roman" w:hAnsi="Times New Roman" w:cs="Times New Roman"/>
          <w:b/>
        </w:rPr>
        <w:t>cópia</w:t>
      </w:r>
      <w:proofErr w:type="gramEnd"/>
      <w:r w:rsidRPr="00843B0B">
        <w:rPr>
          <w:rFonts w:ascii="Times New Roman" w:eastAsia="Times New Roman" w:hAnsi="Times New Roman" w:cs="Times New Roman"/>
          <w:b/>
        </w:rPr>
        <w:t xml:space="preserve"> da carta ou registro sindical do sindicato a qual declara ser enquadrado, em razão do regramento do enquadramento sindical previsto na CLT ou por força de decisão judicial.</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6 – </w:t>
      </w:r>
      <w:r>
        <w:rPr>
          <w:rFonts w:ascii="Times New Roman" w:eastAsia="Times New Roman" w:hAnsi="Times New Roman" w:cs="Times New Roman"/>
          <w:b/>
          <w:color w:val="000000"/>
          <w:u w:val="single"/>
        </w:rPr>
        <w:t>FORMULAÇÃO DE LANCES</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lastRenderedPageBreak/>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6.9. </w:t>
      </w:r>
      <w:r>
        <w:rPr>
          <w:rFonts w:ascii="Times New Roman" w:eastAsia="Times New Roman" w:hAnsi="Times New Roman" w:cs="Times New Roman"/>
          <w:b/>
          <w:color w:val="000000"/>
        </w:rPr>
        <w:t>A empresa enquadrada como microempresa ou empresa de pequeno porte</w:t>
      </w:r>
      <w:r>
        <w:rPr>
          <w:rFonts w:ascii="Times New Roman" w:eastAsia="Times New Roman" w:hAnsi="Times New Roman" w:cs="Times New Roman"/>
          <w:color w:val="000000"/>
        </w:rPr>
        <w:t>, se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pretender se utilizar dos benefícios previstos nos art. 42 </w:t>
      </w:r>
      <w:proofErr w:type="gramStart"/>
      <w:r>
        <w:rPr>
          <w:rFonts w:ascii="Times New Roman" w:eastAsia="Times New Roman" w:hAnsi="Times New Roman" w:cs="Times New Roman"/>
          <w:color w:val="000000"/>
        </w:rPr>
        <w:t>à</w:t>
      </w:r>
      <w:proofErr w:type="gramEnd"/>
      <w:r>
        <w:rPr>
          <w:rFonts w:ascii="Times New Roman" w:eastAsia="Times New Roman" w:hAnsi="Times New Roman" w:cs="Times New Roman"/>
          <w:color w:val="000000"/>
        </w:rPr>
        <w:t xml:space="preserve"> 45 da Lei Complementar 123, de 14 de dezembro de 2006,  deverá apresentar, no momento do credenciamento, </w:t>
      </w:r>
      <w:r>
        <w:rPr>
          <w:rFonts w:ascii="Times New Roman" w:eastAsia="Times New Roman" w:hAnsi="Times New Roman" w:cs="Times New Roman"/>
          <w:b/>
          <w:color w:val="000000"/>
        </w:rPr>
        <w:t>Certidão</w:t>
      </w:r>
      <w:r>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OU </w:t>
      </w:r>
      <w:r>
        <w:rPr>
          <w:rFonts w:ascii="Times New Roman" w:eastAsia="Times New Roman" w:hAnsi="Times New Roman" w:cs="Times New Roman"/>
          <w:color w:val="000000"/>
        </w:rPr>
        <w:t xml:space="preserve">Declaração Firmada por Contador de enquadramento no Estatuto Nacional da Microempresa e Empresa de Pequeno Porte,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color w:val="000000"/>
        </w:rPr>
        <w:t>apresentar declaração de observância desse</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limite na licitação</w:t>
      </w:r>
      <w:r>
        <w:rPr>
          <w:rFonts w:ascii="Times New Roman" w:eastAsia="Times New Roman" w:hAnsi="Times New Roman" w:cs="Times New Roman"/>
          <w:color w:val="000000"/>
        </w:rPr>
        <w:t>.</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6.11. Ocorrendo o empate, a microempresa ou empresa de pequeno porte melhor classificada poderá apresentar proposta de preço inferior àquela considerada vencedora do certame. O sistema disponibilizará tempo de </w:t>
      </w:r>
      <w:proofErr w:type="gramStart"/>
      <w:r>
        <w:rPr>
          <w:rFonts w:ascii="Times New Roman" w:eastAsia="Times New Roman" w:hAnsi="Times New Roman" w:cs="Times New Roman"/>
          <w:color w:val="000000"/>
        </w:rPr>
        <w:t>5</w:t>
      </w:r>
      <w:proofErr w:type="gramEnd"/>
      <w:r>
        <w:rPr>
          <w:rFonts w:ascii="Times New Roman" w:eastAsia="Times New Roman" w:hAnsi="Times New Roman" w:cs="Times New Roman"/>
          <w:color w:val="000000"/>
        </w:rP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6.12. Na hipótese de </w:t>
      </w:r>
      <w:proofErr w:type="spellStart"/>
      <w:proofErr w:type="gramStart"/>
      <w:r>
        <w:rPr>
          <w:rFonts w:ascii="Times New Roman" w:eastAsia="Times New Roman" w:hAnsi="Times New Roman" w:cs="Times New Roman"/>
          <w:color w:val="000000"/>
        </w:rPr>
        <w:t>não-contratação</w:t>
      </w:r>
      <w:proofErr w:type="spellEnd"/>
      <w:proofErr w:type="gramEnd"/>
      <w:r>
        <w:rPr>
          <w:rFonts w:ascii="Times New Roman" w:eastAsia="Times New Roman" w:hAnsi="Times New Roman" w:cs="Times New Roman"/>
          <w:color w:val="000000"/>
        </w:rPr>
        <w:t xml:space="preserve"> nos termos previstos no item 6.11, o objeto licitado será adjudicado em favor da proposta originalmente vencedora do certame, ou seja, da empresa que não se enquadra como microempresa ou empresa de pequeno porte que apresentou a melhor proposta.</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lastRenderedPageBreak/>
        <w:t>6.13.1 empatadas as propostas iniciais e não havendo o envio de lances após o início da fase competitiva, aplicam-se os critérios de desempate de que trata o item 6.13</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3F2C94" w:rsidRDefault="006475D4">
      <w:pPr>
        <w:pStyle w:val="normal0"/>
        <w:spacing w:after="200" w:line="360" w:lineRule="auto"/>
        <w:ind w:firstLine="708"/>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6.15. </w:t>
      </w:r>
      <w:r>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Pr>
          <w:rFonts w:ascii="Times New Roman" w:eastAsia="Times New Roman" w:hAnsi="Times New Roman" w:cs="Times New Roman"/>
          <w:b/>
          <w:color w:val="000000"/>
          <w:highlight w:val="white"/>
        </w:rPr>
        <w:t xml:space="preserve">o ITEM </w:t>
      </w:r>
      <w:proofErr w:type="gramStart"/>
      <w:r>
        <w:rPr>
          <w:rFonts w:ascii="Times New Roman" w:eastAsia="Times New Roman" w:hAnsi="Times New Roman" w:cs="Times New Roman"/>
          <w:b/>
          <w:color w:val="000000"/>
          <w:highlight w:val="white"/>
        </w:rPr>
        <w:t>8</w:t>
      </w:r>
      <w:proofErr w:type="gramEnd"/>
      <w:r>
        <w:rPr>
          <w:rFonts w:ascii="Times New Roman" w:eastAsia="Times New Roman" w:hAnsi="Times New Roman" w:cs="Times New Roman"/>
          <w:b/>
          <w:color w:val="000000"/>
          <w:highlight w:val="white"/>
        </w:rPr>
        <w:t>, a pr</w:t>
      </w:r>
      <w:r>
        <w:rPr>
          <w:rFonts w:ascii="Times New Roman" w:eastAsia="Times New Roman" w:hAnsi="Times New Roman" w:cs="Times New Roman"/>
          <w:b/>
          <w:color w:val="000000"/>
        </w:rPr>
        <w:t xml:space="preserve">oposta de preços, </w:t>
      </w:r>
      <w:r w:rsidRPr="00843B0B">
        <w:rPr>
          <w:rFonts w:ascii="Times New Roman" w:eastAsia="Times New Roman" w:hAnsi="Times New Roman" w:cs="Times New Roman"/>
          <w:b/>
          <w:u w:val="single"/>
        </w:rPr>
        <w:t>A PLANILHA DE COMPOSIÇÃO DOS CUSTOS</w:t>
      </w:r>
      <w:r>
        <w:rPr>
          <w:rFonts w:ascii="Times New Roman" w:eastAsia="Times New Roman" w:hAnsi="Times New Roman" w:cs="Times New Roman"/>
          <w:b/>
          <w:color w:val="000000"/>
        </w:rPr>
        <w:t xml:space="preserve"> e as declarações exigidas através de encaminhamento do original ou cópia autenticada, em cartório ou por servidor do Município, no prazo máximo de até 3 (três) dias úteis.</w:t>
      </w:r>
    </w:p>
    <w:p w:rsidR="006C16C8" w:rsidRPr="006C16C8" w:rsidRDefault="006C16C8" w:rsidP="00DD14EF">
      <w:pPr>
        <w:pStyle w:val="normal0"/>
        <w:spacing w:after="200" w:line="360" w:lineRule="auto"/>
        <w:ind w:left="720" w:firstLine="0"/>
        <w:jc w:val="both"/>
        <w:rPr>
          <w:rFonts w:ascii="Times New Roman" w:eastAsia="Times New Roman" w:hAnsi="Times New Roman" w:cs="Times New Roman"/>
          <w:color w:val="000000"/>
        </w:rPr>
      </w:pPr>
      <w:r w:rsidRPr="006C16C8">
        <w:rPr>
          <w:rFonts w:ascii="Times New Roman" w:eastAsia="Times New Roman" w:hAnsi="Times New Roman" w:cs="Times New Roman"/>
          <w:color w:val="000000"/>
        </w:rPr>
        <w:t>6.15.1</w:t>
      </w:r>
      <w:r>
        <w:rPr>
          <w:rFonts w:ascii="Times New Roman" w:eastAsia="Times New Roman" w:hAnsi="Times New Roman" w:cs="Times New Roman"/>
          <w:color w:val="000000"/>
        </w:rPr>
        <w:t xml:space="preserve"> ao </w:t>
      </w:r>
      <w:r w:rsidRPr="006C16C8">
        <w:rPr>
          <w:rFonts w:ascii="Times New Roman" w:eastAsia="Times New Roman" w:hAnsi="Times New Roman" w:cs="Times New Roman"/>
          <w:color w:val="000000"/>
        </w:rPr>
        <w:t>apresentar sua planilha de composição do custo, que tiver margem de lucro inferior</w:t>
      </w:r>
      <w:r>
        <w:rPr>
          <w:rFonts w:ascii="Times New Roman" w:eastAsia="Times New Roman" w:hAnsi="Times New Roman" w:cs="Times New Roman"/>
          <w:color w:val="000000"/>
        </w:rPr>
        <w:t xml:space="preserve"> aos limites contidos na 1ª Complementação ao Termo de Referência, a licitante deverá apresentar ga</w:t>
      </w:r>
      <w:r w:rsidR="00DD14EF">
        <w:rPr>
          <w:rFonts w:ascii="Times New Roman" w:eastAsia="Times New Roman" w:hAnsi="Times New Roman" w:cs="Times New Roman"/>
          <w:color w:val="000000"/>
        </w:rPr>
        <w:t>rantia, como critério de habilitação,</w:t>
      </w:r>
      <w:r>
        <w:rPr>
          <w:rFonts w:ascii="Times New Roman" w:eastAsia="Times New Roman" w:hAnsi="Times New Roman" w:cs="Times New Roman"/>
          <w:color w:val="000000"/>
        </w:rPr>
        <w:t xml:space="preserve"> nos termos da 1ª Complementação ao Termo de Referência, que faz parte integrante e indissociável do presente edital como se transcrito fosse.</w:t>
      </w:r>
    </w:p>
    <w:p w:rsidR="003F2C94" w:rsidRDefault="006C16C8">
      <w:pPr>
        <w:pStyle w:val="normal0"/>
        <w:spacing w:after="200" w:line="360" w:lineRule="auto"/>
        <w:ind w:left="720" w:firstLine="0"/>
        <w:jc w:val="both"/>
      </w:pPr>
      <w:r>
        <w:rPr>
          <w:rFonts w:ascii="Times New Roman" w:eastAsia="Times New Roman" w:hAnsi="Times New Roman" w:cs="Times New Roman"/>
          <w:color w:val="000000"/>
        </w:rPr>
        <w:t>6.15.2</w:t>
      </w:r>
      <w:r w:rsidR="006475D4">
        <w:rPr>
          <w:rFonts w:ascii="Times New Roman" w:eastAsia="Times New Roman" w:hAnsi="Times New Roman" w:cs="Times New Roman"/>
          <w:color w:val="000000"/>
        </w:rPr>
        <w:t xml:space="preserve"> a critério do Pregoeiro, esse prazo poderá ser prorrogado ou as documentações poderão ser enviadas por meio de processo eletrônico de envio à distância, com assinatura eletrônica.</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7 – </w:t>
      </w:r>
      <w:r>
        <w:rPr>
          <w:rFonts w:ascii="Times New Roman" w:eastAsia="Times New Roman" w:hAnsi="Times New Roman" w:cs="Times New Roman"/>
          <w:b/>
          <w:color w:val="000000"/>
          <w:u w:val="single"/>
        </w:rPr>
        <w:t>JULGAMENTO DAS PROPOSTAS</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7.1. Após análise da proposta e documentação, o Pregoeiro anunciará o licitante vencedor.</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w:t>
      </w:r>
      <w:r>
        <w:rPr>
          <w:rFonts w:ascii="Times New Roman" w:eastAsia="Times New Roman" w:hAnsi="Times New Roman" w:cs="Times New Roman"/>
          <w:b/>
          <w:color w:val="000000"/>
        </w:rPr>
        <w:t>critério do menor preço</w:t>
      </w:r>
      <w:r>
        <w:rPr>
          <w:rFonts w:ascii="Times New Roman" w:eastAsia="Times New Roman" w:hAnsi="Times New Roman" w:cs="Times New Roman"/>
          <w:b/>
          <w:color w:val="000000"/>
          <w:sz w:val="26"/>
          <w:szCs w:val="26"/>
          <w:vertAlign w:val="superscript"/>
        </w:rPr>
        <w:footnoteReference w:id="8"/>
      </w:r>
      <w:r>
        <w:rPr>
          <w:rFonts w:ascii="Times New Roman" w:eastAsia="Times New Roman" w:hAnsi="Times New Roman" w:cs="Times New Roman"/>
          <w:color w:val="000000"/>
        </w:rPr>
        <w:t xml:space="preserve"> e assim sucessivamente até a apuração de uma proposta ou lance que atenda ao edital.</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 quando for</w:t>
      </w:r>
      <w:r>
        <w:rPr>
          <w:rFonts w:ascii="Times New Roman" w:eastAsia="Times New Roman" w:hAnsi="Times New Roman" w:cs="Times New Roman"/>
        </w:rPr>
        <w:t xml:space="preserve"> o caso</w:t>
      </w:r>
      <w:r>
        <w:rPr>
          <w:rFonts w:ascii="Times New Roman" w:eastAsia="Times New Roman" w:hAnsi="Times New Roman" w:cs="Times New Roman"/>
          <w:color w:val="000000"/>
        </w:rPr>
        <w:t>.</w:t>
      </w:r>
    </w:p>
    <w:p w:rsidR="003F2C94"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7.3.1 o licitante que não atender ao disposto no item anterior, em prazo estabelecido pelo Pregoeiro, estará sujeito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desclassificação do item proposto.</w:t>
      </w:r>
    </w:p>
    <w:p w:rsidR="003F2C94" w:rsidRDefault="006475D4">
      <w:pPr>
        <w:pStyle w:val="normal0"/>
        <w:spacing w:after="200" w:line="360" w:lineRule="auto"/>
        <w:ind w:firstLine="0"/>
        <w:jc w:val="both"/>
        <w:rPr>
          <w:highlight w:val="white"/>
        </w:rPr>
      </w:pPr>
      <w:r>
        <w:rPr>
          <w:rFonts w:ascii="Times New Roman" w:eastAsia="Times New Roman" w:hAnsi="Times New Roman" w:cs="Times New Roman"/>
          <w:b/>
          <w:color w:val="000000"/>
          <w:highlight w:val="white"/>
        </w:rPr>
        <w:t xml:space="preserve">8 – </w:t>
      </w:r>
      <w:r>
        <w:rPr>
          <w:rFonts w:ascii="Times New Roman" w:eastAsia="Times New Roman" w:hAnsi="Times New Roman" w:cs="Times New Roman"/>
          <w:b/>
          <w:color w:val="000000"/>
          <w:highlight w:val="white"/>
          <w:u w:val="single"/>
        </w:rPr>
        <w:t>HABILITAÇÃO</w:t>
      </w:r>
      <w:r>
        <w:rPr>
          <w:rFonts w:ascii="Times New Roman" w:eastAsia="Times New Roman" w:hAnsi="Times New Roman" w:cs="Times New Roman"/>
          <w:b/>
          <w:color w:val="000000"/>
          <w:highlight w:val="white"/>
        </w:rPr>
        <w:t>:</w:t>
      </w:r>
    </w:p>
    <w:p w:rsidR="003F2C94" w:rsidRDefault="006475D4">
      <w:pPr>
        <w:pStyle w:val="normal0"/>
        <w:spacing w:after="200" w:line="360" w:lineRule="auto"/>
        <w:ind w:firstLine="708"/>
        <w:jc w:val="both"/>
        <w:rPr>
          <w:highlight w:val="white"/>
        </w:rPr>
      </w:pPr>
      <w:r>
        <w:rPr>
          <w:rFonts w:ascii="Times New Roman" w:eastAsia="Times New Roman" w:hAnsi="Times New Roman" w:cs="Times New Roman"/>
          <w:color w:val="000000"/>
          <w:highlight w:val="white"/>
        </w:rPr>
        <w:t>8.1. A habilitação do licitante vencedor será verificada mediante apresentação dos seguintes documentos:</w:t>
      </w:r>
    </w:p>
    <w:p w:rsidR="003F2C94" w:rsidRDefault="006475D4">
      <w:pPr>
        <w:pStyle w:val="normal0"/>
        <w:numPr>
          <w:ilvl w:val="0"/>
          <w:numId w:val="11"/>
        </w:numPr>
        <w:spacing w:after="200" w:line="360" w:lineRule="auto"/>
        <w:jc w:val="both"/>
        <w:rPr>
          <w:highlight w:val="white"/>
        </w:rPr>
      </w:pPr>
      <w:proofErr w:type="gramStart"/>
      <w:r>
        <w:rPr>
          <w:rFonts w:ascii="Times New Roman" w:eastAsia="Times New Roman" w:hAnsi="Times New Roman" w:cs="Times New Roman"/>
          <w:b/>
          <w:color w:val="000000"/>
          <w:highlight w:val="white"/>
        </w:rPr>
        <w:t>registro</w:t>
      </w:r>
      <w:proofErr w:type="gramEnd"/>
      <w:r>
        <w:rPr>
          <w:rFonts w:ascii="Times New Roman" w:eastAsia="Times New Roman" w:hAnsi="Times New Roman" w:cs="Times New Roman"/>
          <w:b/>
          <w:color w:val="000000"/>
          <w:highlight w:val="white"/>
        </w:rPr>
        <w:t xml:space="preserve"> comercial</w:t>
      </w:r>
      <w:r>
        <w:rPr>
          <w:rFonts w:ascii="Times New Roman" w:eastAsia="Times New Roman" w:hAnsi="Times New Roman" w:cs="Times New Roman"/>
          <w:color w:val="000000"/>
          <w:highlight w:val="white"/>
        </w:rPr>
        <w:t>, no caso de empresa individual;</w:t>
      </w:r>
    </w:p>
    <w:p w:rsidR="003F2C94" w:rsidRDefault="006475D4">
      <w:pPr>
        <w:pStyle w:val="normal0"/>
        <w:numPr>
          <w:ilvl w:val="0"/>
          <w:numId w:val="11"/>
        </w:numPr>
        <w:spacing w:after="200" w:line="360" w:lineRule="auto"/>
        <w:jc w:val="both"/>
        <w:rPr>
          <w:highlight w:val="white"/>
        </w:rPr>
      </w:pPr>
      <w:proofErr w:type="gramStart"/>
      <w:r>
        <w:rPr>
          <w:rFonts w:ascii="Times New Roman" w:eastAsia="Times New Roman" w:hAnsi="Times New Roman" w:cs="Times New Roman"/>
          <w:b/>
          <w:color w:val="000000"/>
          <w:highlight w:val="white"/>
        </w:rPr>
        <w:t>ato</w:t>
      </w:r>
      <w:proofErr w:type="gramEnd"/>
      <w:r>
        <w:rPr>
          <w:rFonts w:ascii="Times New Roman" w:eastAsia="Times New Roman" w:hAnsi="Times New Roman" w:cs="Times New Roman"/>
          <w:b/>
          <w:color w:val="000000"/>
          <w:highlight w:val="white"/>
        </w:rPr>
        <w:t xml:space="preserve"> constitutivo, estatuto social, contrato social</w:t>
      </w:r>
      <w:r>
        <w:rPr>
          <w:rFonts w:ascii="Times New Roman" w:eastAsia="Times New Roman" w:hAnsi="Times New Roman" w:cs="Times New Roman"/>
          <w:color w:val="000000"/>
          <w:highlight w:val="white"/>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Cadastro Nacional de Pessoa Jurídica</w:t>
      </w:r>
      <w:r>
        <w:rPr>
          <w:rFonts w:ascii="Times New Roman" w:eastAsia="Times New Roman" w:hAnsi="Times New Roman" w:cs="Times New Roman"/>
          <w:color w:val="000000"/>
        </w:rPr>
        <w:t xml:space="preserve"> (CNPJ);</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 xml:space="preserve">Cadastro de Contribuintes do Estado </w:t>
      </w:r>
      <w:r>
        <w:rPr>
          <w:rFonts w:ascii="Times New Roman" w:eastAsia="Times New Roman" w:hAnsi="Times New Roman" w:cs="Times New Roman"/>
          <w:color w:val="000000"/>
        </w:rPr>
        <w:t>relativo ao domicílio ou sede do licitante pertinente ao ramo de atividade e compatível com o objeto contratual;</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cópia</w:t>
      </w:r>
      <w:proofErr w:type="gramEnd"/>
      <w:r>
        <w:rPr>
          <w:rFonts w:ascii="Times New Roman" w:eastAsia="Times New Roman" w:hAnsi="Times New Roman" w:cs="Times New Roman"/>
          <w:color w:val="000000"/>
        </w:rPr>
        <w:t xml:space="preserve"> do </w:t>
      </w:r>
      <w:r>
        <w:rPr>
          <w:rFonts w:ascii="Times New Roman" w:eastAsia="Times New Roman" w:hAnsi="Times New Roman" w:cs="Times New Roman"/>
          <w:b/>
          <w:color w:val="000000"/>
        </w:rPr>
        <w:t>enquadramento em Microempresa – ME</w:t>
      </w:r>
      <w:r>
        <w:rPr>
          <w:rFonts w:ascii="Times New Roman" w:eastAsia="Times New Roman" w:hAnsi="Times New Roman" w:cs="Times New Roman"/>
          <w:color w:val="000000"/>
        </w:rPr>
        <w:t xml:space="preserve"> ou Empresa de Pequeno Porte – EPP autenticada pela Junta Comercial ou Cartório de Registros Especiais, e/ou  </w:t>
      </w:r>
      <w:r>
        <w:rPr>
          <w:rFonts w:ascii="Times New Roman" w:eastAsia="Times New Roman" w:hAnsi="Times New Roman" w:cs="Times New Roman"/>
          <w:b/>
          <w:color w:val="000000"/>
        </w:rPr>
        <w:t>declaração, firmada por contador, de que se enquadra como microempresa e/ou empresa de pequeno porte,</w:t>
      </w:r>
      <w:r>
        <w:rPr>
          <w:rFonts w:ascii="Times New Roman" w:eastAsia="Times New Roman" w:hAnsi="Times New Roman" w:cs="Times New Roman"/>
          <w:color w:val="000000"/>
        </w:rPr>
        <w:t xml:space="preserve"> caso se tratar de Microempresa ou Empresa de Pequeno Porte; </w:t>
      </w:r>
      <w:r>
        <w:rPr>
          <w:rFonts w:ascii="Times New Roman" w:eastAsia="Times New Roman" w:hAnsi="Times New Roman" w:cs="Times New Roman"/>
          <w:b/>
          <w:color w:val="000000"/>
        </w:rPr>
        <w:t>importante</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não será aceito documento impresso do site do Simples Nacional – Consulta Optantes.</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com a </w:t>
      </w:r>
      <w:r>
        <w:rPr>
          <w:rFonts w:ascii="Times New Roman" w:eastAsia="Times New Roman" w:hAnsi="Times New Roman" w:cs="Times New Roman"/>
          <w:b/>
          <w:color w:val="000000"/>
        </w:rPr>
        <w:t xml:space="preserve">Fazenda Federal, Estadual </w:t>
      </w:r>
      <w:r>
        <w:rPr>
          <w:rFonts w:ascii="Times New Roman" w:eastAsia="Times New Roman" w:hAnsi="Times New Roman" w:cs="Times New Roman"/>
          <w:color w:val="000000"/>
        </w:rPr>
        <w:t>e</w:t>
      </w:r>
      <w:r>
        <w:rPr>
          <w:rFonts w:ascii="Times New Roman" w:eastAsia="Times New Roman" w:hAnsi="Times New Roman" w:cs="Times New Roman"/>
          <w:b/>
          <w:color w:val="000000"/>
        </w:rPr>
        <w:t xml:space="preserve"> Municipal</w:t>
      </w:r>
      <w:r>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junto ao </w:t>
      </w:r>
      <w:r>
        <w:rPr>
          <w:rFonts w:ascii="Times New Roman" w:eastAsia="Times New Roman" w:hAnsi="Times New Roman" w:cs="Times New Roman"/>
          <w:b/>
          <w:color w:val="000000"/>
        </w:rPr>
        <w:t>Fundo de Garantia por Tempo de Serviço (FGTS)</w:t>
      </w:r>
      <w:r>
        <w:rPr>
          <w:rFonts w:ascii="Times New Roman" w:eastAsia="Times New Roman" w:hAnsi="Times New Roman" w:cs="Times New Roman"/>
          <w:color w:val="000000"/>
        </w:rPr>
        <w:t>;</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Certidão Negativa de Falência ou Concordata</w:t>
      </w:r>
      <w:r>
        <w:rPr>
          <w:rFonts w:ascii="Times New Roman" w:eastAsia="Times New Roman" w:hAnsi="Times New Roman" w:cs="Times New Roman"/>
          <w:color w:val="000000"/>
        </w:rPr>
        <w:t xml:space="preserve"> expedida pelo distribuidor da sede da pessoa jurídica.</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Declaração</w:t>
      </w:r>
      <w:r>
        <w:rPr>
          <w:rFonts w:ascii="Times New Roman" w:eastAsia="Times New Roman" w:hAnsi="Times New Roman" w:cs="Times New Roman"/>
          <w:color w:val="000000"/>
        </w:rPr>
        <w:t>, sob as penas da lei, de que inexistem fatos impeditivos à sua habilitação.</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 xml:space="preserve">Declaração </w:t>
      </w:r>
      <w:r>
        <w:rPr>
          <w:rFonts w:ascii="Times New Roman" w:eastAsia="Times New Roman" w:hAnsi="Times New Roman" w:cs="Times New Roman"/>
          <w:color w:val="000000"/>
        </w:rPr>
        <w:t>do disposto no inciso XXXIII do art. 7º da Constituição e na Lei nº 9.854, de 27 de outubro de 1</w:t>
      </w:r>
      <w:r>
        <w:rPr>
          <w:rFonts w:ascii="Times New Roman" w:eastAsia="Times New Roman" w:hAnsi="Times New Roman" w:cs="Times New Roman"/>
          <w:color w:val="000000"/>
          <w:highlight w:val="white"/>
        </w:rPr>
        <w:t>999. (ANEXO III)</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lastRenderedPageBreak/>
        <w:t>Prova de inexistência de débitos inadimplidos perante a Justiça do Trabalho (CNDT)</w:t>
      </w:r>
      <w:r>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Declaração de Idoneidad</w:t>
      </w:r>
      <w:r>
        <w:rPr>
          <w:rFonts w:ascii="Times New Roman" w:eastAsia="Times New Roman" w:hAnsi="Times New Roman" w:cs="Times New Roman"/>
          <w:b/>
          <w:color w:val="000000"/>
          <w:highlight w:val="white"/>
        </w:rPr>
        <w:t xml:space="preserve">e. </w:t>
      </w:r>
      <w:r>
        <w:rPr>
          <w:rFonts w:ascii="Times New Roman" w:eastAsia="Times New Roman" w:hAnsi="Times New Roman" w:cs="Times New Roman"/>
          <w:color w:val="000000"/>
          <w:highlight w:val="white"/>
        </w:rPr>
        <w:t>(anexo IV)</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highlight w:val="white"/>
        </w:rPr>
        <w:t xml:space="preserve">Declaração que cumpre requisito edital. </w:t>
      </w:r>
      <w:r>
        <w:rPr>
          <w:rFonts w:ascii="Times New Roman" w:eastAsia="Times New Roman" w:hAnsi="Times New Roman" w:cs="Times New Roman"/>
          <w:color w:val="000000"/>
          <w:highlight w:val="white"/>
        </w:rPr>
        <w:t>(anexo V)</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b/>
          <w:color w:val="000000"/>
        </w:rPr>
        <w:t>Sob pena</w:t>
      </w:r>
      <w:proofErr w:type="gramEnd"/>
      <w:r>
        <w:rPr>
          <w:rFonts w:ascii="Times New Roman" w:eastAsia="Times New Roman" w:hAnsi="Times New Roman" w:cs="Times New Roman"/>
          <w:b/>
          <w:color w:val="000000"/>
        </w:rPr>
        <w:t xml:space="preserve"> de desclassificação, Declaração do § 1º do art. 63</w:t>
      </w:r>
      <w:r>
        <w:rPr>
          <w:rFonts w:ascii="Times New Roman" w:eastAsia="Times New Roman" w:hAnsi="Times New Roman" w:cs="Times New Roman"/>
          <w:b/>
          <w:color w:val="000000"/>
          <w:highlight w:val="white"/>
        </w:rPr>
        <w:t>.</w:t>
      </w:r>
      <w:r>
        <w:rPr>
          <w:rFonts w:ascii="Times New Roman" w:eastAsia="Times New Roman" w:hAnsi="Times New Roman" w:cs="Times New Roman"/>
          <w:color w:val="000000"/>
          <w:highlight w:val="white"/>
        </w:rPr>
        <w:t xml:space="preserve"> (anexo VIII)</w:t>
      </w:r>
    </w:p>
    <w:p w:rsidR="003F2C94" w:rsidRDefault="006475D4">
      <w:pPr>
        <w:pStyle w:val="normal0"/>
        <w:numPr>
          <w:ilvl w:val="0"/>
          <w:numId w:val="11"/>
        </w:numPr>
        <w:spacing w:line="360" w:lineRule="auto"/>
        <w:jc w:val="both"/>
        <w:rPr>
          <w:highlight w:val="white"/>
        </w:rPr>
      </w:pPr>
      <w:r>
        <w:rPr>
          <w:rFonts w:ascii="Times New Roman" w:eastAsia="Times New Roman" w:hAnsi="Times New Roman" w:cs="Times New Roman"/>
          <w:highlight w:val="white"/>
        </w:rPr>
        <w:t>Declaração que atende às exigências do inciso IV, do art. 63 da Lei 14.133/2021.</w:t>
      </w:r>
    </w:p>
    <w:p w:rsidR="003F2C94" w:rsidRPr="00843B0B" w:rsidRDefault="006475D4">
      <w:pPr>
        <w:pStyle w:val="normal0"/>
        <w:numPr>
          <w:ilvl w:val="0"/>
          <w:numId w:val="11"/>
        </w:numPr>
        <w:spacing w:line="360" w:lineRule="auto"/>
        <w:jc w:val="both"/>
      </w:pPr>
      <w:r w:rsidRPr="00843B0B">
        <w:rPr>
          <w:rFonts w:ascii="Times New Roman" w:eastAsia="Times New Roman" w:hAnsi="Times New Roman" w:cs="Times New Roman"/>
        </w:rPr>
        <w:t xml:space="preserve">Atestado de visita técnica, emitida pela </w:t>
      </w:r>
      <w:r w:rsidRPr="00843B0B">
        <w:rPr>
          <w:rFonts w:ascii="Times New Roman" w:eastAsia="Times New Roman" w:hAnsi="Times New Roman" w:cs="Times New Roman"/>
          <w:b/>
          <w:u w:val="single"/>
        </w:rPr>
        <w:t>Secretaria Municipal de Administração</w:t>
      </w:r>
      <w:r w:rsidRPr="00843B0B">
        <w:rPr>
          <w:rFonts w:ascii="Times New Roman" w:eastAsia="Times New Roman" w:hAnsi="Times New Roman" w:cs="Times New Roman"/>
        </w:rPr>
        <w:t>, comprovando que tomou conhecimento do local e do serviço (anexo IX) OU, caso a licitante opte por não realizar a visita técnica, declaração de que conhece os detalhes do objeto contratual (situação atual do local, eventuais equipamentos e extensão dos serviços), assumindo a responsabilidade por eventuais problemas na sua execução (anexo X), nos exatos termos do termo de referência, que faz parte integrante e indissociável do presente edital independente de transcrição</w:t>
      </w:r>
      <w:r w:rsidRPr="00843B0B">
        <w:rPr>
          <w:rFonts w:ascii="Times New Roman" w:eastAsia="Times New Roman" w:hAnsi="Times New Roman" w:cs="Times New Roman"/>
          <w:vertAlign w:val="superscript"/>
        </w:rPr>
        <w:footnoteReference w:id="9"/>
      </w:r>
      <w:r w:rsidRPr="00843B0B">
        <w:rPr>
          <w:rFonts w:ascii="Times New Roman" w:eastAsia="Times New Roman" w:hAnsi="Times New Roman" w:cs="Times New Roman"/>
        </w:rPr>
        <w:t>.</w:t>
      </w:r>
    </w:p>
    <w:p w:rsidR="003F2C94" w:rsidRPr="00843B0B" w:rsidRDefault="006475D4">
      <w:pPr>
        <w:pStyle w:val="normal0"/>
        <w:numPr>
          <w:ilvl w:val="0"/>
          <w:numId w:val="11"/>
        </w:numPr>
        <w:spacing w:line="360" w:lineRule="auto"/>
        <w:jc w:val="both"/>
        <w:rPr>
          <w:rFonts w:ascii="Times New Roman" w:eastAsia="Times New Roman" w:hAnsi="Times New Roman" w:cs="Times New Roman"/>
        </w:rPr>
      </w:pPr>
      <w:r w:rsidRPr="00843B0B">
        <w:rPr>
          <w:rFonts w:ascii="Times New Roman" w:eastAsia="Times New Roman" w:hAnsi="Times New Roman" w:cs="Times New Roman"/>
        </w:rPr>
        <w:t>Declaração (Anexo XI) que, em até 30 (trinta) dias contados da assinatura do primeiro contrato, ou qualquer outro instrumento hábil que o substitua, terá sede/sala no Município de Capela de Santana, para o cumprimento das disposições contidas no termo de referência (anexo I).</w:t>
      </w:r>
    </w:p>
    <w:p w:rsidR="003F2C94" w:rsidRPr="00843B0B" w:rsidRDefault="006475D4">
      <w:pPr>
        <w:pStyle w:val="normal0"/>
        <w:numPr>
          <w:ilvl w:val="0"/>
          <w:numId w:val="11"/>
        </w:numPr>
        <w:spacing w:line="360" w:lineRule="auto"/>
        <w:jc w:val="both"/>
        <w:rPr>
          <w:rFonts w:ascii="Times New Roman" w:eastAsia="Times New Roman" w:hAnsi="Times New Roman" w:cs="Times New Roman"/>
        </w:rPr>
      </w:pPr>
      <w:r w:rsidRPr="00843B0B">
        <w:rPr>
          <w:rFonts w:ascii="Times New Roman" w:eastAsia="Times New Roman" w:hAnsi="Times New Roman" w:cs="Times New Roman"/>
        </w:rPr>
        <w:t>Registro ou inscrição da empresa e/ou do seu administrador junto ao CRA (Conselho Regional de Administração).</w:t>
      </w:r>
    </w:p>
    <w:p w:rsidR="00AA63F0" w:rsidRPr="00843B0B" w:rsidRDefault="00AA63F0">
      <w:pPr>
        <w:pStyle w:val="normal0"/>
        <w:numPr>
          <w:ilvl w:val="0"/>
          <w:numId w:val="11"/>
        </w:numPr>
        <w:spacing w:line="360" w:lineRule="auto"/>
        <w:jc w:val="both"/>
        <w:rPr>
          <w:rFonts w:ascii="Times New Roman" w:eastAsia="Times New Roman" w:hAnsi="Times New Roman" w:cs="Times New Roman"/>
        </w:rPr>
      </w:pPr>
      <w:r w:rsidRPr="00843B0B">
        <w:rPr>
          <w:rFonts w:ascii="Arial" w:eastAsia="NSimSun" w:hAnsi="Arial" w:cs="Arial"/>
          <w:sz w:val="22"/>
          <w:szCs w:val="22"/>
          <w:lang w:eastAsia="zh-CN" w:bidi="hi-IN"/>
        </w:rPr>
        <w:t>Certidão ou Atestado de Capacidade Técnica/documento comprobatório de avaliação em nome da empresa licitante, fornecida por pessoa jurídica de direito público ou privado, de que executou, satisfatoriamente, contrato com objeto compatível em características semelhantes com o objeto da licitação.</w:t>
      </w:r>
    </w:p>
    <w:p w:rsidR="003F2C94" w:rsidRDefault="006475D4">
      <w:pPr>
        <w:pStyle w:val="normal0"/>
        <w:spacing w:before="120" w:after="200" w:line="360" w:lineRule="auto"/>
        <w:ind w:left="720" w:firstLine="0"/>
        <w:jc w:val="both"/>
      </w:pPr>
      <w:r>
        <w:rPr>
          <w:rFonts w:ascii="Times New Roman" w:eastAsia="Times New Roman" w:hAnsi="Times New Roman" w:cs="Times New Roman"/>
          <w:color w:val="000000"/>
        </w:rPr>
        <w:t xml:space="preserve">8.1.1 </w:t>
      </w:r>
      <w:r>
        <w:rPr>
          <w:rFonts w:ascii="Times New Roman" w:eastAsia="Times New Roman" w:hAnsi="Times New Roman" w:cs="Times New Roman"/>
          <w:b/>
          <w:color w:val="000000"/>
        </w:rPr>
        <w:t xml:space="preserve">as certidões expedidas pelos Órgãos da Administração fiscal e </w:t>
      </w:r>
      <w:proofErr w:type="gramStart"/>
      <w:r>
        <w:rPr>
          <w:rFonts w:ascii="Times New Roman" w:eastAsia="Times New Roman" w:hAnsi="Times New Roman" w:cs="Times New Roman"/>
          <w:b/>
          <w:color w:val="000000"/>
        </w:rPr>
        <w:t>tributária emitidos</w:t>
      </w:r>
      <w:proofErr w:type="gramEnd"/>
      <w:r>
        <w:rPr>
          <w:rFonts w:ascii="Times New Roman" w:eastAsia="Times New Roman" w:hAnsi="Times New Roman" w:cs="Times New Roman"/>
          <w:b/>
          <w:color w:val="000000"/>
        </w:rPr>
        <w:t xml:space="preserve"> e extraídos da internet somente serão aceitos no original impresso.</w:t>
      </w:r>
    </w:p>
    <w:p w:rsidR="003F2C94" w:rsidRDefault="006475D4">
      <w:pPr>
        <w:pStyle w:val="normal0"/>
        <w:spacing w:before="120" w:after="200" w:line="360" w:lineRule="auto"/>
        <w:ind w:left="720" w:firstLine="0"/>
        <w:jc w:val="both"/>
      </w:pPr>
      <w:r>
        <w:rPr>
          <w:rFonts w:ascii="Times New Roman" w:eastAsia="Times New Roman" w:hAnsi="Times New Roman" w:cs="Times New Roman"/>
          <w:color w:val="000000"/>
        </w:rPr>
        <w:lastRenderedPageBreak/>
        <w:t xml:space="preserve">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rFonts w:ascii="Times New Roman" w:eastAsia="Times New Roman" w:hAnsi="Times New Roman" w:cs="Times New Roman"/>
          <w:color w:val="000000"/>
        </w:rPr>
        <w:t>2</w:t>
      </w:r>
      <w:proofErr w:type="gramEnd"/>
      <w:r>
        <w:rPr>
          <w:rFonts w:ascii="Times New Roman" w:eastAsia="Times New Roman" w:hAnsi="Times New Roman" w:cs="Times New Roman"/>
          <w:color w:val="000000"/>
        </w:rPr>
        <w:t xml:space="preserve"> (dois) dois dias úteis, a partir da adjudicação da licitação.</w:t>
      </w:r>
    </w:p>
    <w:p w:rsidR="003F2C94" w:rsidRDefault="006475D4">
      <w:pPr>
        <w:pStyle w:val="normal0"/>
        <w:spacing w:before="120" w:after="200" w:line="360" w:lineRule="auto"/>
        <w:ind w:left="720" w:firstLine="0"/>
        <w:jc w:val="both"/>
      </w:pPr>
      <w:r>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3F2C94" w:rsidRDefault="006475D4">
      <w:pPr>
        <w:pStyle w:val="normal0"/>
        <w:spacing w:after="200" w:line="360" w:lineRule="auto"/>
        <w:ind w:left="720" w:hanging="12"/>
        <w:jc w:val="both"/>
      </w:pPr>
      <w:r>
        <w:rPr>
          <w:rFonts w:ascii="Times New Roman" w:eastAsia="Times New Roman" w:hAnsi="Times New Roman" w:cs="Times New Roman"/>
          <w:color w:val="000000"/>
        </w:rPr>
        <w:tab/>
        <w:t>8.1.4 Os documentos de habilitação, a proposta de preços, as planil</w:t>
      </w:r>
      <w:r>
        <w:rPr>
          <w:rFonts w:ascii="Times New Roman" w:eastAsia="Times New Roman" w:hAnsi="Times New Roman" w:cs="Times New Roman"/>
        </w:rPr>
        <w:t>has de composições dos custos (devidamente preenchidas)</w:t>
      </w:r>
      <w:r>
        <w:rPr>
          <w:rFonts w:ascii="Times New Roman" w:eastAsia="Times New Roman" w:hAnsi="Times New Roman" w:cs="Times New Roman"/>
          <w:color w:val="000000"/>
        </w:rPr>
        <w:t xml:space="preserve">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Pr>
          <w:rFonts w:ascii="Times New Roman" w:eastAsia="Times New Roman" w:hAnsi="Times New Roman" w:cs="Times New Roman"/>
          <w:b/>
          <w:color w:val="FF0000"/>
        </w:rPr>
        <w:t xml:space="preserve"> </w:t>
      </w:r>
      <w:r>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8.1.5 O envelope deverá ser identificado na face externa com os seguintes dados:</w:t>
      </w:r>
    </w:p>
    <w:p w:rsidR="003F2C94" w:rsidRDefault="006475D4">
      <w:pPr>
        <w:pStyle w:val="normal0"/>
        <w:spacing w:line="360" w:lineRule="auto"/>
        <w:ind w:left="720" w:firstLine="708"/>
        <w:jc w:val="both"/>
      </w:pPr>
      <w:r>
        <w:rPr>
          <w:rFonts w:ascii="Times New Roman" w:eastAsia="Times New Roman" w:hAnsi="Times New Roman" w:cs="Times New Roman"/>
          <w:b/>
          <w:color w:val="000000"/>
        </w:rPr>
        <w:t xml:space="preserve">PREF. MUNIC. DE CAPELA DE SANTANA/RS – SETOR DE </w:t>
      </w:r>
      <w:proofErr w:type="gramStart"/>
      <w:r>
        <w:rPr>
          <w:rFonts w:ascii="Times New Roman" w:eastAsia="Times New Roman" w:hAnsi="Times New Roman" w:cs="Times New Roman"/>
          <w:b/>
          <w:color w:val="000000"/>
        </w:rPr>
        <w:t>COMPRAS</w:t>
      </w:r>
      <w:proofErr w:type="gramEnd"/>
    </w:p>
    <w:p w:rsidR="003F2C94" w:rsidRDefault="006475D4">
      <w:pPr>
        <w:pStyle w:val="normal0"/>
        <w:spacing w:line="360" w:lineRule="auto"/>
        <w:ind w:left="720" w:firstLine="708"/>
        <w:jc w:val="both"/>
      </w:pPr>
      <w:r>
        <w:rPr>
          <w:rFonts w:ascii="Times New Roman" w:eastAsia="Times New Roman" w:hAnsi="Times New Roman" w:cs="Times New Roman"/>
          <w:b/>
          <w:color w:val="000000"/>
        </w:rPr>
        <w:t xml:space="preserve">PREGÃO ELETRÔNICO Nº </w:t>
      </w:r>
      <w:r w:rsidR="00843B0B">
        <w:rPr>
          <w:rFonts w:ascii="Times New Roman" w:eastAsia="Times New Roman" w:hAnsi="Times New Roman" w:cs="Times New Roman"/>
          <w:b/>
          <w:color w:val="000000"/>
        </w:rPr>
        <w:t>09</w:t>
      </w:r>
      <w:r>
        <w:rPr>
          <w:rFonts w:ascii="Times New Roman" w:eastAsia="Times New Roman" w:hAnsi="Times New Roman" w:cs="Times New Roman"/>
          <w:b/>
          <w:color w:val="000000"/>
        </w:rPr>
        <w:t>/202</w:t>
      </w:r>
      <w:r>
        <w:rPr>
          <w:rFonts w:ascii="Times New Roman" w:eastAsia="Times New Roman" w:hAnsi="Times New Roman" w:cs="Times New Roman"/>
          <w:b/>
        </w:rPr>
        <w:t>5</w:t>
      </w:r>
    </w:p>
    <w:p w:rsidR="003F2C94" w:rsidRDefault="006475D4">
      <w:pPr>
        <w:pStyle w:val="normal0"/>
        <w:spacing w:line="360" w:lineRule="auto"/>
        <w:ind w:left="720" w:firstLine="708"/>
        <w:jc w:val="both"/>
      </w:pPr>
      <w:r>
        <w:rPr>
          <w:rFonts w:ascii="Times New Roman" w:eastAsia="Times New Roman" w:hAnsi="Times New Roman" w:cs="Times New Roman"/>
          <w:b/>
          <w:color w:val="000000"/>
        </w:rPr>
        <w:t>HABILITAÇÃO</w:t>
      </w:r>
    </w:p>
    <w:p w:rsidR="003F2C94" w:rsidRDefault="006475D4">
      <w:pPr>
        <w:pStyle w:val="normal0"/>
        <w:spacing w:line="360" w:lineRule="auto"/>
        <w:ind w:left="720" w:firstLine="708"/>
        <w:jc w:val="both"/>
      </w:pPr>
      <w:r>
        <w:rPr>
          <w:rFonts w:ascii="Times New Roman" w:eastAsia="Times New Roman" w:hAnsi="Times New Roman" w:cs="Times New Roman"/>
          <w:b/>
          <w:color w:val="000000"/>
        </w:rPr>
        <w:t>RAZÃO SOCIAL DA EMPRESA</w:t>
      </w:r>
    </w:p>
    <w:p w:rsidR="003F2C94" w:rsidRDefault="006475D4">
      <w:pPr>
        <w:pStyle w:val="normal0"/>
        <w:spacing w:after="200" w:line="360" w:lineRule="auto"/>
        <w:ind w:left="720" w:firstLine="708"/>
        <w:jc w:val="both"/>
      </w:pPr>
      <w:r>
        <w:rPr>
          <w:rFonts w:ascii="Times New Roman" w:eastAsia="Times New Roman" w:hAnsi="Times New Roman" w:cs="Times New Roman"/>
          <w:b/>
          <w:color w:val="000000"/>
        </w:rPr>
        <w:t>CNPJ</w:t>
      </w:r>
    </w:p>
    <w:p w:rsidR="003F2C94" w:rsidRPr="00843B0B" w:rsidRDefault="006475D4">
      <w:pPr>
        <w:pStyle w:val="normal0"/>
        <w:spacing w:after="200" w:line="360" w:lineRule="auto"/>
        <w:ind w:firstLine="708"/>
        <w:jc w:val="both"/>
        <w:rPr>
          <w:rFonts w:ascii="Times New Roman" w:eastAsia="Times New Roman" w:hAnsi="Times New Roman" w:cs="Times New Roman"/>
          <w:b/>
        </w:rPr>
      </w:pPr>
      <w:r>
        <w:rPr>
          <w:rFonts w:ascii="Times New Roman" w:eastAsia="Times New Roman" w:hAnsi="Times New Roman" w:cs="Times New Roman"/>
          <w:b/>
          <w:color w:val="000000"/>
        </w:rPr>
        <w:t>8.2</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A proposta</w:t>
      </w:r>
      <w:r>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Pr>
          <w:rFonts w:ascii="Times New Roman" w:eastAsia="Times New Roman" w:hAnsi="Times New Roman" w:cs="Times New Roman"/>
          <w:b/>
          <w:color w:val="000000"/>
        </w:rPr>
        <w:t xml:space="preserve">contendo o telefone, </w:t>
      </w:r>
      <w:proofErr w:type="gramStart"/>
      <w:r>
        <w:rPr>
          <w:rFonts w:ascii="Times New Roman" w:eastAsia="Times New Roman" w:hAnsi="Times New Roman" w:cs="Times New Roman"/>
          <w:b/>
          <w:color w:val="000000"/>
        </w:rPr>
        <w:t>e-mail ,</w:t>
      </w:r>
      <w:proofErr w:type="gramEnd"/>
      <w:r>
        <w:rPr>
          <w:rFonts w:ascii="Times New Roman" w:eastAsia="Times New Roman" w:hAnsi="Times New Roman" w:cs="Times New Roman"/>
          <w:b/>
          <w:color w:val="000000"/>
        </w:rPr>
        <w:t xml:space="preserve"> para contato e o nome do responsável</w:t>
      </w:r>
      <w:r>
        <w:rPr>
          <w:rFonts w:ascii="Times New Roman" w:eastAsia="Times New Roman" w:hAnsi="Times New Roman" w:cs="Times New Roman"/>
        </w:rPr>
        <w:t xml:space="preserve"> </w:t>
      </w:r>
      <w:r w:rsidRPr="00843B0B">
        <w:rPr>
          <w:rFonts w:ascii="Times New Roman" w:eastAsia="Times New Roman" w:hAnsi="Times New Roman" w:cs="Times New Roman"/>
          <w:b/>
          <w:u w:val="single"/>
        </w:rPr>
        <w:t>e deverá vir devidamente acompanhada da(s) planilha(s) de composição(</w:t>
      </w:r>
      <w:proofErr w:type="spellStart"/>
      <w:r w:rsidRPr="00843B0B">
        <w:rPr>
          <w:rFonts w:ascii="Times New Roman" w:eastAsia="Times New Roman" w:hAnsi="Times New Roman" w:cs="Times New Roman"/>
          <w:b/>
          <w:u w:val="single"/>
        </w:rPr>
        <w:t>ões</w:t>
      </w:r>
      <w:proofErr w:type="spellEnd"/>
      <w:r w:rsidRPr="00843B0B">
        <w:rPr>
          <w:rFonts w:ascii="Times New Roman" w:eastAsia="Times New Roman" w:hAnsi="Times New Roman" w:cs="Times New Roman"/>
          <w:b/>
          <w:u w:val="single"/>
        </w:rPr>
        <w:t>) dos custos da(s) referida(s) proposta(s)</w:t>
      </w:r>
      <w:r w:rsidRPr="00843B0B">
        <w:rPr>
          <w:rFonts w:ascii="Times New Roman" w:eastAsia="Times New Roman" w:hAnsi="Times New Roman" w:cs="Times New Roman"/>
          <w:b/>
        </w:rPr>
        <w:t>.</w:t>
      </w:r>
    </w:p>
    <w:p w:rsidR="003F2C94" w:rsidRDefault="006475D4">
      <w:pPr>
        <w:pStyle w:val="normal0"/>
        <w:spacing w:after="200" w:line="360" w:lineRule="auto"/>
        <w:ind w:left="720" w:firstLine="0"/>
        <w:jc w:val="both"/>
        <w:rPr>
          <w:rFonts w:ascii="Times New Roman" w:eastAsia="Times New Roman" w:hAnsi="Times New Roman" w:cs="Times New Roman"/>
          <w:highlight w:val="yellow"/>
        </w:rPr>
      </w:pPr>
      <w:r w:rsidRPr="00843B0B">
        <w:rPr>
          <w:rFonts w:ascii="Times New Roman" w:eastAsia="Times New Roman" w:hAnsi="Times New Roman" w:cs="Times New Roman"/>
          <w:b/>
        </w:rPr>
        <w:t>8.2.1 cada item da proposta deverá vir devidamente acompanhado da planilha de composição de custo, ou seja, para cada item deverá haver uma planilha de composição de custo devidamente individualizada e preenchida.</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8.3. O não cumprimento das condições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implicará a inabilitação do licitante sem prejuízo da aplicação das penalidades cabíveis.</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lastRenderedPageBreak/>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color w:val="000000"/>
        </w:rPr>
        <w:t xml:space="preserve">emitido há menos de </w:t>
      </w:r>
      <w:proofErr w:type="gramStart"/>
      <w:r>
        <w:rPr>
          <w:rFonts w:ascii="Times New Roman" w:eastAsia="Times New Roman" w:hAnsi="Times New Roman" w:cs="Times New Roman"/>
          <w:b/>
          <w:color w:val="000000"/>
        </w:rPr>
        <w:t>3</w:t>
      </w:r>
      <w:proofErr w:type="gramEnd"/>
      <w:r>
        <w:rPr>
          <w:rFonts w:ascii="Times New Roman" w:eastAsia="Times New Roman" w:hAnsi="Times New Roman" w:cs="Times New Roman"/>
          <w:b/>
          <w:color w:val="000000"/>
        </w:rPr>
        <w:t xml:space="preserve"> (três) meses na data da entrega daquela documentação</w:t>
      </w:r>
      <w:r>
        <w:rPr>
          <w:rFonts w:ascii="Times New Roman" w:eastAsia="Times New Roman" w:hAnsi="Times New Roman" w:cs="Times New Roman"/>
          <w:color w:val="000000"/>
        </w:rPr>
        <w:t xml:space="preserve">, de sorte que, </w:t>
      </w:r>
      <w:proofErr w:type="spellStart"/>
      <w:r>
        <w:rPr>
          <w:rFonts w:ascii="Times New Roman" w:eastAsia="Times New Roman" w:hAnsi="Times New Roman" w:cs="Times New Roman"/>
          <w:color w:val="000000"/>
        </w:rPr>
        <w:t>inobservada</w:t>
      </w:r>
      <w:proofErr w:type="spellEnd"/>
      <w:r>
        <w:rPr>
          <w:rFonts w:ascii="Times New Roman" w:eastAsia="Times New Roman" w:hAnsi="Times New Roman" w:cs="Times New Roman"/>
          <w:color w:val="000000"/>
        </w:rPr>
        <w:t xml:space="preserve"> essa condição, tal acarretará na inabilitação do interessado, para todos os fins e efeitos.</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3F2C94" w:rsidRPr="00843B0B" w:rsidRDefault="006475D4">
      <w:pPr>
        <w:pStyle w:val="normal0"/>
        <w:spacing w:after="200" w:line="36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xml:space="preserve"> do art. 7º e o § 3º do art. 195 da </w:t>
      </w:r>
      <w:r w:rsidRPr="00843B0B">
        <w:rPr>
          <w:rFonts w:ascii="Times New Roman" w:eastAsia="Times New Roman" w:hAnsi="Times New Roman" w:cs="Times New Roman"/>
          <w:color w:val="000000"/>
        </w:rPr>
        <w:t>Constituição Federal.</w:t>
      </w:r>
    </w:p>
    <w:p w:rsidR="00C9094D" w:rsidRPr="00843B0B" w:rsidRDefault="00C9094D" w:rsidP="00C9094D">
      <w:pPr>
        <w:pStyle w:val="normal0"/>
        <w:spacing w:after="200" w:line="360" w:lineRule="auto"/>
        <w:ind w:firstLine="709"/>
        <w:jc w:val="both"/>
        <w:rPr>
          <w:rFonts w:ascii="Times New Roman" w:eastAsia="Times New Roman" w:hAnsi="Times New Roman" w:cs="Times New Roman"/>
          <w:color w:val="000000"/>
        </w:rPr>
      </w:pPr>
      <w:r w:rsidRPr="00843B0B">
        <w:rPr>
          <w:rFonts w:ascii="Times New Roman" w:eastAsia="Times New Roman" w:hAnsi="Times New Roman" w:cs="Times New Roman"/>
          <w:color w:val="000000"/>
        </w:rPr>
        <w:t>8.7. Para fins de cumprimento da aliena “p” do item 8.1, a declaração de visita deverá ser assinada pela administração (</w:t>
      </w:r>
      <w:r w:rsidRPr="00843B0B">
        <w:rPr>
          <w:rFonts w:ascii="Times New Roman" w:eastAsia="Times New Roman" w:hAnsi="Times New Roman" w:cs="Times New Roman"/>
        </w:rPr>
        <w:t>anexo IX</w:t>
      </w:r>
      <w:r w:rsidRPr="00843B0B">
        <w:rPr>
          <w:rFonts w:ascii="Times New Roman" w:eastAsia="Times New Roman" w:hAnsi="Times New Roman" w:cs="Times New Roman"/>
          <w:color w:val="000000"/>
        </w:rPr>
        <w:t>).</w:t>
      </w:r>
    </w:p>
    <w:p w:rsidR="00C9094D" w:rsidRDefault="00C9094D" w:rsidP="00C9094D">
      <w:pPr>
        <w:pStyle w:val="normal0"/>
        <w:spacing w:after="200" w:line="360" w:lineRule="auto"/>
        <w:ind w:firstLine="709"/>
        <w:jc w:val="both"/>
      </w:pPr>
      <w:r w:rsidRPr="00843B0B">
        <w:rPr>
          <w:rFonts w:ascii="Times New Roman" w:eastAsia="Times New Roman" w:hAnsi="Times New Roman" w:cs="Times New Roman"/>
          <w:color w:val="000000"/>
        </w:rPr>
        <w:t xml:space="preserve">8.8. Para realização da visita, será mediante agendamento pelo telefone 36981155. No horário da prefeitura das </w:t>
      </w:r>
      <w:proofErr w:type="gramStart"/>
      <w:r w:rsidRPr="00843B0B">
        <w:rPr>
          <w:rFonts w:ascii="Times New Roman" w:eastAsia="Times New Roman" w:hAnsi="Times New Roman" w:cs="Times New Roman"/>
          <w:color w:val="000000"/>
        </w:rPr>
        <w:t>08:00</w:t>
      </w:r>
      <w:proofErr w:type="gramEnd"/>
      <w:r w:rsidRPr="00843B0B">
        <w:rPr>
          <w:rFonts w:ascii="Times New Roman" w:eastAsia="Times New Roman" w:hAnsi="Times New Roman" w:cs="Times New Roman"/>
          <w:color w:val="000000"/>
        </w:rPr>
        <w:t xml:space="preserve"> às 11:30</w:t>
      </w:r>
      <w:proofErr w:type="spellStart"/>
      <w:r w:rsidRPr="00843B0B">
        <w:rPr>
          <w:rFonts w:ascii="Times New Roman" w:eastAsia="Times New Roman" w:hAnsi="Times New Roman" w:cs="Times New Roman"/>
          <w:color w:val="000000"/>
        </w:rPr>
        <w:t>hs</w:t>
      </w:r>
      <w:proofErr w:type="spellEnd"/>
      <w:r w:rsidRPr="00843B0B">
        <w:rPr>
          <w:rFonts w:ascii="Times New Roman" w:eastAsia="Times New Roman" w:hAnsi="Times New Roman" w:cs="Times New Roman"/>
          <w:color w:val="000000"/>
        </w:rPr>
        <w:t xml:space="preserve"> e 13:00 às 16:30</w:t>
      </w:r>
      <w:proofErr w:type="spellStart"/>
      <w:r w:rsidRPr="00843B0B">
        <w:rPr>
          <w:rFonts w:ascii="Times New Roman" w:eastAsia="Times New Roman" w:hAnsi="Times New Roman" w:cs="Times New Roman"/>
          <w:color w:val="000000"/>
        </w:rPr>
        <w:t>hs</w:t>
      </w:r>
      <w:proofErr w:type="spellEnd"/>
      <w:r w:rsidRPr="00843B0B">
        <w:rPr>
          <w:rFonts w:ascii="Times New Roman" w:eastAsia="Times New Roman" w:hAnsi="Times New Roman" w:cs="Times New Roman"/>
          <w:color w:val="000000"/>
        </w:rPr>
        <w:t xml:space="preserve">. Até </w:t>
      </w:r>
      <w:proofErr w:type="gramStart"/>
      <w:r w:rsidRPr="00843B0B">
        <w:rPr>
          <w:rFonts w:ascii="Times New Roman" w:eastAsia="Times New Roman" w:hAnsi="Times New Roman" w:cs="Times New Roman"/>
          <w:color w:val="000000"/>
        </w:rPr>
        <w:t>2</w:t>
      </w:r>
      <w:proofErr w:type="gramEnd"/>
      <w:r w:rsidRPr="00843B0B">
        <w:rPr>
          <w:rFonts w:ascii="Times New Roman" w:eastAsia="Times New Roman" w:hAnsi="Times New Roman" w:cs="Times New Roman"/>
          <w:color w:val="000000"/>
        </w:rPr>
        <w:t xml:space="preserve"> (dois) dia uteis, que antecedem a etapa competitiva, mencionada no item </w:t>
      </w:r>
      <w:r w:rsidR="00DA2AA1" w:rsidRPr="00843B0B">
        <w:rPr>
          <w:rFonts w:ascii="Times New Roman" w:eastAsia="Times New Roman" w:hAnsi="Times New Roman" w:cs="Times New Roman"/>
          <w:color w:val="000000"/>
        </w:rPr>
        <w:t>2.1.</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9 – </w:t>
      </w:r>
      <w:r>
        <w:rPr>
          <w:rFonts w:ascii="Times New Roman" w:eastAsia="Times New Roman" w:hAnsi="Times New Roman" w:cs="Times New Roman"/>
          <w:b/>
          <w:color w:val="000000"/>
          <w:u w:val="single"/>
        </w:rPr>
        <w:t>IMPUGNAÇÃO AO ATO CONVOCATÓRIO</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9.1. Qualquer pessoa é parte legítima para impugnar edital de licitação por irregularidade ou para solicitar esclarecimento sobre os seus termos, devendo encaminhar o pedido até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dias úteis antes da data de abertura da sessão pública, exclusivamente por meio eletrônico,</w:t>
      </w:r>
    </w:p>
    <w:p w:rsidR="003F2C94" w:rsidRDefault="006475D4">
      <w:pPr>
        <w:pStyle w:val="normal0"/>
        <w:spacing w:after="200" w:line="360" w:lineRule="auto"/>
        <w:ind w:firstLine="1418"/>
        <w:jc w:val="both"/>
      </w:pPr>
      <w:r>
        <w:rPr>
          <w:rFonts w:ascii="Times New Roman" w:eastAsia="Times New Roman" w:hAnsi="Times New Roman" w:cs="Times New Roman"/>
          <w:i/>
          <w:color w:val="000000"/>
        </w:rPr>
        <w:t xml:space="preserve">Obs.: a descrição do objeto é de exclusiva responsabilidade do </w:t>
      </w:r>
      <w:r>
        <w:rPr>
          <w:rFonts w:ascii="Times New Roman" w:eastAsia="Times New Roman" w:hAnsi="Times New Roman" w:cs="Times New Roman"/>
          <w:b/>
          <w:i/>
          <w:color w:val="000000"/>
        </w:rPr>
        <w:t>órgão/Secretaria solicitante</w:t>
      </w:r>
      <w:r>
        <w:rPr>
          <w:rFonts w:ascii="Times New Roman" w:eastAsia="Times New Roman" w:hAnsi="Times New Roman" w:cs="Times New Roman"/>
          <w:i/>
          <w:color w:val="000000"/>
        </w:rPr>
        <w:t>, que será, neste prazo, intimada a prestar esclarecimentos, caso necessário, para consubstanciar a decisão do Pregoeiro.</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9.1.1 caberá ao Pregoeiro decidir sobre a petição no prazo de 48 (quarenta e oito) horas;</w:t>
      </w:r>
    </w:p>
    <w:p w:rsidR="003F2C94" w:rsidRDefault="006475D4">
      <w:pPr>
        <w:pStyle w:val="normal0"/>
        <w:spacing w:after="200" w:line="360" w:lineRule="auto"/>
        <w:ind w:left="708"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9.1.2 deferida a impugnação contra o ato convocatório, será designada nova data para realização do certame.</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lastRenderedPageBreak/>
        <w:t xml:space="preserve">10 – </w:t>
      </w:r>
      <w:r>
        <w:rPr>
          <w:rFonts w:ascii="Times New Roman" w:eastAsia="Times New Roman" w:hAnsi="Times New Roman" w:cs="Times New Roman"/>
          <w:b/>
          <w:color w:val="000000"/>
          <w:u w:val="single"/>
        </w:rPr>
        <w:t>RECURSOS ADMINISTRATIVOS</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w:t>
      </w:r>
      <w:proofErr w:type="gramStart"/>
      <w:r>
        <w:rPr>
          <w:rFonts w:ascii="Times New Roman" w:eastAsia="Times New Roman" w:hAnsi="Times New Roman" w:cs="Times New Roman"/>
          <w:color w:val="000000"/>
        </w:rPr>
        <w:t>a autoridade superior autorizada a adjudicar o objeto ao licitante declarado</w:t>
      </w:r>
      <w:proofErr w:type="gramEnd"/>
      <w:r>
        <w:rPr>
          <w:rFonts w:ascii="Times New Roman" w:eastAsia="Times New Roman" w:hAnsi="Times New Roman" w:cs="Times New Roman"/>
          <w:color w:val="000000"/>
        </w:rPr>
        <w:t xml:space="preserve"> vencedor.</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10.4. O recurso contra a decisão do Pregoeiro não terá efeito suspensivo.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10.5. O acolhimento do recurso importará a invalidação apenas dos atos insuscetíveis de aproveitamento.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10.7. Decairá do direito de impugnar perante a Administração, os termos desta licitação, aquele que, aceitando-os sem objeção, venha apontar, depois do julgamento, falhas ou irregularidades que a </w:t>
      </w:r>
      <w:proofErr w:type="gramStart"/>
      <w:r>
        <w:rPr>
          <w:rFonts w:ascii="Times New Roman" w:eastAsia="Times New Roman" w:hAnsi="Times New Roman" w:cs="Times New Roman"/>
          <w:color w:val="000000"/>
        </w:rPr>
        <w:t>viciaram</w:t>
      </w:r>
      <w:proofErr w:type="gramEnd"/>
      <w:r>
        <w:rPr>
          <w:rFonts w:ascii="Times New Roman" w:eastAsia="Times New Roman" w:hAnsi="Times New Roman" w:cs="Times New Roman"/>
          <w:color w:val="000000"/>
        </w:rPr>
        <w:t>, hipótese em que tal comunicação não terá efeito de recurso.</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11 – </w:t>
      </w:r>
      <w:r>
        <w:rPr>
          <w:rFonts w:ascii="Times New Roman" w:eastAsia="Times New Roman" w:hAnsi="Times New Roman" w:cs="Times New Roman"/>
          <w:b/>
          <w:color w:val="000000"/>
          <w:u w:val="single"/>
        </w:rPr>
        <w:t>ADJUDICAÇÃO E HOMOLOGAÇÃO</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11.1. A adjudicação do objeto do presente certame será viabilizada pelo Pregoeiro sempre que não houver recurso.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3F2C94" w:rsidRDefault="006475D4">
      <w:pPr>
        <w:pStyle w:val="normal0"/>
        <w:spacing w:after="200" w:line="360" w:lineRule="auto"/>
        <w:ind w:firstLine="0"/>
        <w:jc w:val="both"/>
      </w:pPr>
      <w:r>
        <w:rPr>
          <w:rFonts w:ascii="Times New Roman" w:eastAsia="Times New Roman" w:hAnsi="Times New Roman" w:cs="Times New Roman"/>
          <w:b/>
        </w:rPr>
        <w:t xml:space="preserve">12 - </w:t>
      </w:r>
      <w:r>
        <w:rPr>
          <w:rFonts w:ascii="Times New Roman" w:eastAsia="Times New Roman" w:hAnsi="Times New Roman" w:cs="Times New Roman"/>
          <w:b/>
          <w:u w:val="single"/>
        </w:rPr>
        <w:t>DO PRAZO DE VALIDADE</w:t>
      </w:r>
      <w:r>
        <w:rPr>
          <w:rFonts w:ascii="Times New Roman" w:eastAsia="Times New Roman" w:hAnsi="Times New Roman" w:cs="Times New Roman"/>
          <w:b/>
        </w:rPr>
        <w:t>:</w:t>
      </w:r>
    </w:p>
    <w:p w:rsidR="003F2C94" w:rsidRDefault="006475D4">
      <w:pPr>
        <w:pStyle w:val="normal0"/>
        <w:spacing w:after="200" w:line="360" w:lineRule="auto"/>
        <w:ind w:firstLine="0"/>
        <w:jc w:val="both"/>
      </w:pPr>
      <w:r>
        <w:rPr>
          <w:rFonts w:ascii="Times New Roman" w:eastAsia="Times New Roman" w:hAnsi="Times New Roman" w:cs="Times New Roman"/>
        </w:rPr>
        <w:lastRenderedPageBreak/>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10"/>
      </w:r>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b/>
        </w:rPr>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11"/>
      </w:r>
      <w:r>
        <w:rPr>
          <w:rFonts w:ascii="Times New Roman" w:eastAsia="Times New Roman" w:hAnsi="Times New Roman" w:cs="Times New Roman"/>
        </w:rPr>
        <w:t xml:space="preserve">. Portanto, a vigência (duração) dos contratos decorrentes da ata </w:t>
      </w:r>
      <w:proofErr w:type="gramStart"/>
      <w:r>
        <w:rPr>
          <w:rFonts w:ascii="Times New Roman" w:eastAsia="Times New Roman" w:hAnsi="Times New Roman" w:cs="Times New Roman"/>
        </w:rPr>
        <w:t>terão</w:t>
      </w:r>
      <w:proofErr w:type="gramEnd"/>
      <w:r>
        <w:rPr>
          <w:rFonts w:ascii="Times New Roman" w:eastAsia="Times New Roman" w:hAnsi="Times New Roman" w:cs="Times New Roman"/>
        </w:rPr>
        <w:t xml:space="preserve"> a sua vigência em observância aos prazos contidos no “Capítulo V - Da duração dos Contratos” da Lei 14.133/2021, permitida prorrogação sucessiva, respeitada a vigência máxima decenal, conforme art. 107 da Lei 14.133/2021</w:t>
      </w:r>
      <w:r>
        <w:rPr>
          <w:rFonts w:ascii="Times New Roman" w:eastAsia="Times New Roman" w:hAnsi="Times New Roman" w:cs="Times New Roman"/>
          <w:vertAlign w:val="superscript"/>
        </w:rPr>
        <w:footnoteReference w:id="12"/>
      </w:r>
      <w:r>
        <w:rPr>
          <w:rFonts w:ascii="Times New Roman" w:eastAsia="Times New Roman" w:hAnsi="Times New Roman" w:cs="Times New Roman"/>
        </w:rPr>
        <w:t>.</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3</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RESPONSABILIDADES DO LICITANTE</w:t>
      </w:r>
      <w:r>
        <w:rPr>
          <w:rFonts w:ascii="Times New Roman" w:eastAsia="Times New Roman" w:hAnsi="Times New Roman" w:cs="Times New Roman"/>
          <w:b/>
          <w:color w:val="000000"/>
        </w:rPr>
        <w:t>:</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entregar</w:t>
      </w:r>
      <w:proofErr w:type="gramEnd"/>
      <w:r>
        <w:rPr>
          <w:rFonts w:ascii="Times New Roman" w:eastAsia="Times New Roman" w:hAnsi="Times New Roman" w:cs="Times New Roman"/>
          <w:color w:val="000000"/>
        </w:rPr>
        <w:t>/executa</w:t>
      </w:r>
      <w:r>
        <w:rPr>
          <w:rFonts w:ascii="Times New Roman" w:eastAsia="Times New Roman" w:hAnsi="Times New Roman" w:cs="Times New Roman"/>
        </w:rPr>
        <w:t>r</w:t>
      </w:r>
      <w:r>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providenciar</w:t>
      </w:r>
      <w:proofErr w:type="gramEnd"/>
      <w:r>
        <w:rPr>
          <w:rFonts w:ascii="Times New Roman" w:eastAsia="Times New Roman" w:hAnsi="Times New Roman" w:cs="Times New Roman"/>
          <w:color w:val="000000"/>
        </w:rPr>
        <w:t xml:space="preserve"> a imediata correção das deficiências e/ou irregularidades apontadas pelo MUNICÍPIO;</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substituir</w:t>
      </w:r>
      <w:proofErr w:type="gramEnd"/>
      <w:r>
        <w:rPr>
          <w:rFonts w:ascii="Times New Roman" w:eastAsia="Times New Roman" w:hAnsi="Times New Roman" w:cs="Times New Roman"/>
          <w:color w:val="000000"/>
        </w:rPr>
        <w:t xml:space="preserve">, sem qualquer ônus ao MUNICÍPIO, no prazo previsto </w:t>
      </w:r>
      <w:r>
        <w:rPr>
          <w:rFonts w:ascii="Times New Roman" w:eastAsia="Times New Roman" w:hAnsi="Times New Roman" w:cs="Times New Roman"/>
        </w:rPr>
        <w:t>no termo de referência (caso não haja previsão no termo de referência, considera-se o prazo máximo de</w:t>
      </w:r>
      <w:r>
        <w:rPr>
          <w:rFonts w:ascii="Times New Roman" w:eastAsia="Times New Roman" w:hAnsi="Times New Roman" w:cs="Times New Roman"/>
          <w:color w:val="000000"/>
        </w:rPr>
        <w:t xml:space="preserve"> 3 (três) dias úteis), os itens que apresentarem defeito/irregularidades.</w:t>
      </w:r>
    </w:p>
    <w:p w:rsidR="003F2C94" w:rsidRDefault="006475D4">
      <w:pPr>
        <w:pStyle w:val="normal0"/>
        <w:numPr>
          <w:ilvl w:val="0"/>
          <w:numId w:val="12"/>
        </w:numPr>
        <w:spacing w:after="200" w:line="360" w:lineRule="auto"/>
        <w:jc w:val="both"/>
        <w:rPr>
          <w:rFonts w:ascii="Times New Roman" w:eastAsia="Times New Roman" w:hAnsi="Times New Roman" w:cs="Times New Roman"/>
          <w:b/>
          <w:highlight w:val="yellow"/>
        </w:rPr>
      </w:pPr>
      <w:r w:rsidRPr="00843B0B">
        <w:rPr>
          <w:rFonts w:ascii="Times New Roman" w:eastAsia="Times New Roman" w:hAnsi="Times New Roman" w:cs="Times New Roman"/>
          <w:b/>
        </w:rPr>
        <w:t xml:space="preserve">É responsabilidade exclusiva da empresa contratada pelo cometimento de erro ou fraude no enquadramento sindical e pelo eventual ônus financeiro decorrente, por repactuação ou por força de decisão judicial, em razão da necessidade de se proceder </w:t>
      </w:r>
      <w:r w:rsidRPr="00843B0B">
        <w:rPr>
          <w:rFonts w:ascii="Times New Roman" w:eastAsia="Times New Roman" w:hAnsi="Times New Roman" w:cs="Times New Roman"/>
          <w:b/>
        </w:rPr>
        <w:lastRenderedPageBreak/>
        <w:t xml:space="preserve">ao pagamento de diferenças salariais e de outras vantagens, ou ainda por </w:t>
      </w:r>
      <w:proofErr w:type="spellStart"/>
      <w:r w:rsidRPr="00843B0B">
        <w:rPr>
          <w:rFonts w:ascii="Times New Roman" w:eastAsia="Times New Roman" w:hAnsi="Times New Roman" w:cs="Times New Roman"/>
          <w:b/>
        </w:rPr>
        <w:t>intercorrências</w:t>
      </w:r>
      <w:proofErr w:type="spellEnd"/>
      <w:r w:rsidRPr="00843B0B">
        <w:rPr>
          <w:rFonts w:ascii="Times New Roman" w:eastAsia="Times New Roman" w:hAnsi="Times New Roman" w:cs="Times New Roman"/>
          <w:b/>
        </w:rPr>
        <w:t xml:space="preserve"> na execução dos serviços contratados, resultante da adoção de instrumento coletivo do trabalho inadequado;</w:t>
      </w:r>
    </w:p>
    <w:p w:rsidR="003F2C94" w:rsidRDefault="006475D4">
      <w:pPr>
        <w:pStyle w:val="normal0"/>
        <w:spacing w:after="200" w:line="360" w:lineRule="auto"/>
        <w:ind w:firstLine="0"/>
        <w:jc w:val="both"/>
        <w:rPr>
          <w:highlight w:val="white"/>
        </w:rPr>
      </w:pPr>
      <w:r>
        <w:rPr>
          <w:rFonts w:ascii="Times New Roman" w:eastAsia="Times New Roman" w:hAnsi="Times New Roman" w:cs="Times New Roman"/>
          <w:b/>
          <w:highlight w:val="white"/>
        </w:rPr>
        <w:t xml:space="preserve">14 - </w:t>
      </w:r>
      <w:r>
        <w:rPr>
          <w:rFonts w:ascii="Times New Roman" w:eastAsia="Times New Roman" w:hAnsi="Times New Roman" w:cs="Times New Roman"/>
          <w:b/>
          <w:highlight w:val="white"/>
          <w:u w:val="single"/>
        </w:rPr>
        <w:t>DAS CONTRATAÇÕES</w:t>
      </w:r>
      <w:r>
        <w:rPr>
          <w:rFonts w:ascii="Times New Roman" w:eastAsia="Times New Roman" w:hAnsi="Times New Roman" w:cs="Times New Roman"/>
          <w:b/>
          <w:highlight w:val="white"/>
        </w:rPr>
        <w:t>:</w:t>
      </w:r>
    </w:p>
    <w:p w:rsidR="003F2C94" w:rsidRDefault="006475D4">
      <w:pPr>
        <w:pStyle w:val="normal0"/>
        <w:spacing w:after="200" w:line="360" w:lineRule="auto"/>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14.1. Os fornecedores dos serviços incluídos na ata de registro de preços estarão obrigados</w:t>
      </w:r>
      <w:proofErr w:type="gramStart"/>
      <w:r>
        <w:rPr>
          <w:rFonts w:ascii="Times New Roman" w:eastAsia="Times New Roman" w:hAnsi="Times New Roman" w:cs="Times New Roman"/>
          <w:highlight w:val="white"/>
        </w:rPr>
        <w:t xml:space="preserve">  </w:t>
      </w:r>
      <w:proofErr w:type="gramEnd"/>
      <w:r>
        <w:rPr>
          <w:rFonts w:ascii="Times New Roman" w:eastAsia="Times New Roman" w:hAnsi="Times New Roman" w:cs="Times New Roman"/>
          <w:highlight w:val="white"/>
        </w:rPr>
        <w:t>a celebrar os contratos que poderão advir, nas condições estabelecidas no ato convocatório, nos respectivos anexos e na própria Ata.</w:t>
      </w:r>
    </w:p>
    <w:p w:rsidR="003F2C94" w:rsidRDefault="006475D4">
      <w:pPr>
        <w:pStyle w:val="normal0"/>
        <w:spacing w:after="200" w:line="360" w:lineRule="auto"/>
        <w:ind w:firstLine="720"/>
        <w:jc w:val="both"/>
        <w:rPr>
          <w:highlight w:val="white"/>
        </w:rPr>
      </w:pPr>
      <w:r>
        <w:rPr>
          <w:rFonts w:ascii="Times New Roman" w:eastAsia="Times New Roman" w:hAnsi="Times New Roman" w:cs="Times New Roman"/>
          <w:highlight w:val="white"/>
        </w:rPr>
        <w:t>14.2. 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highlight w:val="white"/>
          <w:vertAlign w:val="superscript"/>
        </w:rPr>
        <w:footnoteReference w:id="13"/>
      </w:r>
      <w:r>
        <w:rPr>
          <w:rFonts w:ascii="Times New Roman" w:eastAsia="Times New Roman" w:hAnsi="Times New Roman" w:cs="Times New Roman"/>
          <w:highlight w:val="white"/>
        </w:rPr>
        <w:t>.</w:t>
      </w:r>
    </w:p>
    <w:p w:rsidR="003F2C94" w:rsidRDefault="006475D4">
      <w:pPr>
        <w:pStyle w:val="normal0"/>
        <w:spacing w:after="200" w:line="360" w:lineRule="auto"/>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14.3. Quando da necessidade da contratação, a administração convocará o fornecedor indicado, celebrando o contrato ou instrumento equivalente.</w:t>
      </w:r>
    </w:p>
    <w:p w:rsidR="003F2C94" w:rsidRDefault="006475D4">
      <w:pPr>
        <w:pStyle w:val="normal0"/>
        <w:spacing w:after="200" w:line="360" w:lineRule="auto"/>
        <w:ind w:firstLine="720"/>
        <w:jc w:val="both"/>
        <w:rPr>
          <w:rFonts w:ascii="Times New Roman" w:eastAsia="Times New Roman" w:hAnsi="Times New Roman" w:cs="Times New Roman"/>
          <w:b/>
          <w:highlight w:val="white"/>
        </w:rPr>
      </w:pPr>
      <w:r>
        <w:rPr>
          <w:rFonts w:ascii="Times New Roman" w:eastAsia="Times New Roman" w:hAnsi="Times New Roman" w:cs="Times New Roman"/>
          <w:b/>
          <w:highlight w:val="white"/>
        </w:rPr>
        <w:t xml:space="preserve">14.4. Para instruir a formalização dos contratos ou instrumento equivalente, o fornecedor do bem deverá providenciar e encaminhar à administração municipal, no prazo de até 24 (vinte e quatro horas)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Pr>
          <w:rFonts w:ascii="Times New Roman" w:eastAsia="Times New Roman" w:hAnsi="Times New Roman" w:cs="Times New Roman"/>
          <w:b/>
          <w:highlight w:val="white"/>
        </w:rPr>
        <w:t>sob pena</w:t>
      </w:r>
      <w:proofErr w:type="gramEnd"/>
      <w:r>
        <w:rPr>
          <w:rFonts w:ascii="Times New Roman" w:eastAsia="Times New Roman" w:hAnsi="Times New Roman" w:cs="Times New Roman"/>
          <w:b/>
          <w:highlight w:val="white"/>
        </w:rPr>
        <w:t xml:space="preserve"> de a contração não se concretizar.</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14.6. O fornecedor do bem deverá, no prazo de 05 (cinco) dias corridos contados da data da convocação, comparecer ao órgão contratante para assinar o termo de contrato ou retirar instrumento equivalente,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decair o direito à contratação, sem prejuízo das sanções previstas na Lei nº 14.133, de 2021, e em outras legislações aplicáveis.</w:t>
      </w:r>
    </w:p>
    <w:p w:rsidR="003F2C94"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lastRenderedPageBreak/>
        <w:t xml:space="preserve">14.6.1 o prazo de convocação poderá ser prorrogado </w:t>
      </w:r>
      <w:proofErr w:type="gramStart"/>
      <w:r>
        <w:rPr>
          <w:rFonts w:ascii="Times New Roman" w:eastAsia="Times New Roman" w:hAnsi="Times New Roman" w:cs="Times New Roman"/>
        </w:rPr>
        <w:t>1</w:t>
      </w:r>
      <w:proofErr w:type="gramEnd"/>
      <w:r>
        <w:rPr>
          <w:rFonts w:ascii="Times New Roman" w:eastAsia="Times New Roman" w:hAnsi="Times New Roman" w:cs="Times New Roman"/>
        </w:rPr>
        <w:t xml:space="preserve"> (uma) vez, por igual período, mediante solicitação da parte durante seu transcurso, devidamente justificada, e desde que o motivo apresentado seja aceito pela Administração.</w:t>
      </w:r>
    </w:p>
    <w:p w:rsidR="003F2C94" w:rsidRDefault="006475D4">
      <w:pPr>
        <w:pStyle w:val="normal0"/>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3F2C94" w:rsidRDefault="006475D4">
      <w:pPr>
        <w:pStyle w:val="normal0"/>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 xml:space="preserve">. Caso nenhum dos licitantes </w:t>
      </w:r>
      <w:proofErr w:type="gramStart"/>
      <w:r>
        <w:rPr>
          <w:rFonts w:ascii="Times New Roman" w:eastAsia="Times New Roman" w:hAnsi="Times New Roman" w:cs="Times New Roman"/>
          <w:color w:val="000000"/>
        </w:rPr>
        <w:t>aceitar</w:t>
      </w:r>
      <w:proofErr w:type="gramEnd"/>
      <w:r>
        <w:rPr>
          <w:rFonts w:ascii="Times New Roman" w:eastAsia="Times New Roman" w:hAnsi="Times New Roman" w:cs="Times New Roman"/>
          <w:color w:val="000000"/>
        </w:rPr>
        <w:t xml:space="preserve"> a contratação nos termos do item anterior,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a Administração, observados o valor estimado e sua eventual atualização nos termos do edital de licitação, poderá:</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II - adjudicar e celebrar o contrato,</w:t>
      </w:r>
      <w:r>
        <w:rPr>
          <w:rFonts w:ascii="Times New Roman" w:eastAsia="Times New Roman" w:hAnsi="Times New Roman" w:cs="Times New Roman"/>
        </w:rPr>
        <w:t xml:space="preserve"> assinar a ata,</w:t>
      </w:r>
      <w:r>
        <w:rPr>
          <w:rFonts w:ascii="Times New Roman" w:eastAsia="Times New Roman" w:hAnsi="Times New Roman" w:cs="Times New Roman"/>
          <w:color w:val="000000"/>
        </w:rPr>
        <w:t xml:space="preserve"> nas condições </w:t>
      </w:r>
      <w:proofErr w:type="gramStart"/>
      <w:r>
        <w:rPr>
          <w:rFonts w:ascii="Times New Roman" w:eastAsia="Times New Roman" w:hAnsi="Times New Roman" w:cs="Times New Roman"/>
          <w:color w:val="000000"/>
        </w:rPr>
        <w:t>ofertadas pelos licitantes remanescentes, atendida</w:t>
      </w:r>
      <w:proofErr w:type="gramEnd"/>
      <w:r>
        <w:rPr>
          <w:rFonts w:ascii="Times New Roman" w:eastAsia="Times New Roman" w:hAnsi="Times New Roman" w:cs="Times New Roman"/>
          <w:color w:val="000000"/>
        </w:rPr>
        <w:t xml:space="preserve"> a ordem classificatória, quando frustrada a negociação de melhor condição.</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4.9</w:t>
      </w:r>
      <w:r>
        <w:rPr>
          <w:rFonts w:ascii="Times New Roman" w:eastAsia="Times New Roman" w:hAnsi="Times New Roman" w:cs="Times New Roman"/>
          <w:color w:val="000000"/>
        </w:rPr>
        <w:t>.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3F2C94" w:rsidRDefault="006475D4">
      <w:pPr>
        <w:pStyle w:val="normal0"/>
        <w:spacing w:after="200" w:line="360" w:lineRule="auto"/>
        <w:ind w:firstLine="705"/>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10</w:t>
      </w:r>
      <w:r>
        <w:rPr>
          <w:rFonts w:ascii="Times New Roman" w:eastAsia="Times New Roman" w:hAnsi="Times New Roman" w:cs="Times New Roman"/>
          <w:color w:val="000000"/>
        </w:rPr>
        <w:t>. A regra do item anterior, 1</w:t>
      </w:r>
      <w:r>
        <w:rPr>
          <w:rFonts w:ascii="Times New Roman" w:eastAsia="Times New Roman" w:hAnsi="Times New Roman" w:cs="Times New Roman"/>
        </w:rPr>
        <w:t>4.9</w:t>
      </w:r>
      <w:r>
        <w:rPr>
          <w:rFonts w:ascii="Times New Roman" w:eastAsia="Times New Roman" w:hAnsi="Times New Roman" w:cs="Times New Roman"/>
          <w:color w:val="000000"/>
        </w:rPr>
        <w:t>, não se aplicará aos licitantes remanescentes convocados na forma do inciso I do item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SANÇÕES ADMINISTRATIVAS</w:t>
      </w:r>
      <w:r>
        <w:rPr>
          <w:rFonts w:ascii="Times New Roman" w:eastAsia="Times New Roman" w:hAnsi="Times New Roman" w:cs="Times New Roman"/>
          <w:b/>
          <w:color w:val="000000"/>
        </w:rPr>
        <w:t>:</w:t>
      </w:r>
    </w:p>
    <w:p w:rsidR="003F2C94" w:rsidRDefault="006475D4">
      <w:pPr>
        <w:pStyle w:val="normal0"/>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.1. Os licitantes estarão sujeitos às sanções administrativas previstas na Lei nº 14.133, de 2021, e às demais cominações </w:t>
      </w:r>
      <w:proofErr w:type="gramStart"/>
      <w:r>
        <w:rPr>
          <w:rFonts w:ascii="Times New Roman" w:eastAsia="Times New Roman" w:hAnsi="Times New Roman" w:cs="Times New Roman"/>
          <w:color w:val="000000"/>
        </w:rPr>
        <w:t>legais, resguardado</w:t>
      </w:r>
      <w:proofErr w:type="gramEnd"/>
      <w:r>
        <w:rPr>
          <w:rFonts w:ascii="Times New Roman" w:eastAsia="Times New Roman" w:hAnsi="Times New Roman" w:cs="Times New Roman"/>
          <w:color w:val="000000"/>
        </w:rPr>
        <w:t xml:space="preserve"> o direito à ampla defesa.</w:t>
      </w:r>
    </w:p>
    <w:p w:rsidR="003F2C94" w:rsidRDefault="006475D4">
      <w:pPr>
        <w:pStyle w:val="normal0"/>
        <w:spacing w:after="200" w:line="360" w:lineRule="auto"/>
        <w:ind w:firstLine="705"/>
        <w:jc w:val="both"/>
      </w:pPr>
      <w:r>
        <w:rPr>
          <w:rFonts w:ascii="Times New Roman" w:eastAsia="Times New Roman" w:hAnsi="Times New Roman" w:cs="Times New Roman"/>
          <w:color w:val="000000"/>
        </w:rPr>
        <w:lastRenderedPageBreak/>
        <w:t>1</w:t>
      </w:r>
      <w:r>
        <w:rPr>
          <w:rFonts w:ascii="Times New Roman" w:eastAsia="Times New Roman" w:hAnsi="Times New Roman" w:cs="Times New Roman"/>
        </w:rPr>
        <w:t>5</w:t>
      </w:r>
      <w:r>
        <w:rPr>
          <w:rFonts w:ascii="Times New Roman" w:eastAsia="Times New Roman" w:hAnsi="Times New Roman" w:cs="Times New Roman"/>
          <w:color w:val="000000"/>
        </w:rPr>
        <w:t xml:space="preserve">.2. Em casos de inexecução parcial ou total das obrigações fixadas neste Pregão, em relação ao objeto desta licitação a Administração </w:t>
      </w:r>
      <w:proofErr w:type="gramStart"/>
      <w:r>
        <w:rPr>
          <w:rFonts w:ascii="Times New Roman" w:eastAsia="Times New Roman" w:hAnsi="Times New Roman" w:cs="Times New Roman"/>
          <w:color w:val="000000"/>
        </w:rPr>
        <w:t>poderá,</w:t>
      </w:r>
      <w:proofErr w:type="gramEnd"/>
      <w:r>
        <w:rPr>
          <w:rFonts w:ascii="Times New Roman" w:eastAsia="Times New Roman" w:hAnsi="Times New Roman" w:cs="Times New Roman"/>
          <w:color w:val="000000"/>
        </w:rPr>
        <w:t xml:space="preserve"> garantida a ampla defesa e o contraditório, aplicar as seguintes sanções:</w:t>
      </w:r>
    </w:p>
    <w:p w:rsidR="003F2C94" w:rsidRDefault="006475D4">
      <w:pPr>
        <w:pStyle w:val="normal0"/>
        <w:numPr>
          <w:ilvl w:val="0"/>
          <w:numId w:val="13"/>
        </w:numPr>
        <w:spacing w:after="200" w:line="360" w:lineRule="auto"/>
        <w:jc w:val="both"/>
      </w:pPr>
      <w:proofErr w:type="gramStart"/>
      <w:r>
        <w:rPr>
          <w:rFonts w:ascii="Times New Roman" w:eastAsia="Times New Roman" w:hAnsi="Times New Roman" w:cs="Times New Roman"/>
          <w:color w:val="000000"/>
        </w:rPr>
        <w:t>advertência</w:t>
      </w:r>
      <w:proofErr w:type="gramEnd"/>
      <w:r>
        <w:rPr>
          <w:rFonts w:ascii="Times New Roman" w:eastAsia="Times New Roman" w:hAnsi="Times New Roman" w:cs="Times New Roman"/>
          <w:color w:val="000000"/>
        </w:rPr>
        <w:t>, por escrito, no caso de pequenas irregularidades;</w:t>
      </w:r>
    </w:p>
    <w:p w:rsidR="003F2C94" w:rsidRDefault="006475D4">
      <w:pPr>
        <w:pStyle w:val="normal0"/>
        <w:numPr>
          <w:ilvl w:val="0"/>
          <w:numId w:val="13"/>
        </w:numPr>
        <w:spacing w:after="200" w:line="360" w:lineRule="auto"/>
        <w:jc w:val="both"/>
      </w:pPr>
      <w:proofErr w:type="gramStart"/>
      <w:r>
        <w:rPr>
          <w:rFonts w:ascii="Times New Roman" w:eastAsia="Times New Roman" w:hAnsi="Times New Roman" w:cs="Times New Roman"/>
          <w:color w:val="000000"/>
        </w:rPr>
        <w:t>multa</w:t>
      </w:r>
      <w:proofErr w:type="gramEnd"/>
      <w:r>
        <w:rPr>
          <w:rFonts w:ascii="Times New Roman" w:eastAsia="Times New Roman" w:hAnsi="Times New Roman" w:cs="Times New Roman"/>
          <w:color w:val="000000"/>
        </w:rP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r>
          <w:rPr>
            <w:rFonts w:ascii="Times New Roman" w:eastAsia="Times New Roman" w:hAnsi="Times New Roman" w:cs="Times New Roman"/>
            <w:color w:val="000000"/>
          </w:rPr>
          <w:t>art. 155 desta Lei</w:t>
        </w:r>
      </w:hyperlink>
      <w:r>
        <w:rPr>
          <w:rFonts w:ascii="Times New Roman" w:eastAsia="Times New Roman" w:hAnsi="Times New Roman" w:cs="Times New Roman"/>
          <w:color w:val="000000"/>
        </w:rPr>
        <w:t xml:space="preserve"> 14.133/21</w:t>
      </w:r>
    </w:p>
    <w:p w:rsidR="003F2C94" w:rsidRDefault="006475D4">
      <w:pPr>
        <w:pStyle w:val="normal0"/>
        <w:numPr>
          <w:ilvl w:val="0"/>
          <w:numId w:val="13"/>
        </w:numPr>
        <w:spacing w:after="200" w:line="360" w:lineRule="auto"/>
        <w:jc w:val="both"/>
      </w:pPr>
      <w:proofErr w:type="gramStart"/>
      <w:r>
        <w:rPr>
          <w:rFonts w:ascii="Times New Roman" w:eastAsia="Times New Roman" w:hAnsi="Times New Roman" w:cs="Times New Roman"/>
          <w:color w:val="000000"/>
        </w:rPr>
        <w:t>suspensão</w:t>
      </w:r>
      <w:proofErr w:type="gramEnd"/>
      <w:r>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3" w:anchor="art155ii">
        <w:r>
          <w:rPr>
            <w:rFonts w:ascii="Times New Roman" w:eastAsia="Times New Roman" w:hAnsi="Times New Roman" w:cs="Times New Roman"/>
            <w:color w:val="000000"/>
          </w:rPr>
          <w:t>incisos II, III, IV, V, VI e VII do caput do art. 155</w:t>
        </w:r>
      </w:hyperlink>
      <w:r>
        <w:rPr>
          <w:rFonts w:ascii="Times New Roman" w:eastAsia="Times New Roman" w:hAnsi="Times New Roman" w:cs="Times New Roman"/>
          <w:color w:val="000000"/>
        </w:rPr>
        <w:t xml:space="preserve"> da Lei nº 14.133/21.</w:t>
      </w:r>
    </w:p>
    <w:p w:rsidR="003F2C94" w:rsidRDefault="006475D4">
      <w:pPr>
        <w:pStyle w:val="normal0"/>
        <w:numPr>
          <w:ilvl w:val="0"/>
          <w:numId w:val="13"/>
        </w:numPr>
        <w:spacing w:after="200" w:line="360" w:lineRule="auto"/>
        <w:jc w:val="both"/>
      </w:pPr>
      <w:r>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r>
          <w:rPr>
            <w:rFonts w:ascii="Times New Roman" w:eastAsia="Times New Roman" w:hAnsi="Times New Roman" w:cs="Times New Roman"/>
            <w:color w:val="000000"/>
          </w:rPr>
          <w:t>incisos VIII, IX, X, XI e XII do caput do art. 155 da Lei</w:t>
        </w:r>
      </w:hyperlink>
      <w:r>
        <w:rPr>
          <w:rFonts w:ascii="Times New Roman" w:eastAsia="Times New Roman" w:hAnsi="Times New Roman" w:cs="Times New Roman"/>
          <w:color w:val="000000"/>
        </w:rPr>
        <w:t xml:space="preserve"> nº 14.133/21, bem como pelas infrações administrativas previstas nos incisos II, III, IV, V, VI e VII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anos e máximo de 6 (seis) anos.</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w:t>
      </w:r>
      <w:r>
        <w:rPr>
          <w:rFonts w:ascii="Times New Roman" w:eastAsia="Times New Roman" w:hAnsi="Times New Roman" w:cs="Times New Roman"/>
        </w:rPr>
        <w:t>5</w:t>
      </w:r>
      <w:r>
        <w:rPr>
          <w:rFonts w:ascii="Times New Roman" w:eastAsia="Times New Roman" w:hAnsi="Times New Roman" w:cs="Times New Roman"/>
          <w:color w:val="000000"/>
        </w:rPr>
        <w:t xml:space="preserve">.3.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color w:val="000000"/>
        </w:rPr>
        <w:t>editalícia</w:t>
      </w:r>
      <w:proofErr w:type="spellEnd"/>
      <w:r>
        <w:rPr>
          <w:rFonts w:ascii="Times New Roman" w:eastAsia="Times New Roman" w:hAnsi="Times New Roman" w:cs="Times New Roman"/>
          <w:color w:val="000000"/>
        </w:rPr>
        <w:t>, tenha causado transtornos no desenvolvimento dos serviços da CONTRATANTE.</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r>
      <w:r w:rsidRPr="00843B0B">
        <w:rPr>
          <w:rFonts w:ascii="Times New Roman" w:eastAsia="Times New Roman" w:hAnsi="Times New Roman" w:cs="Times New Roman"/>
          <w:b/>
        </w:rPr>
        <w:t>15.4. É responsabilidade da empresa licitante nas situações de ocorrência de erro no enquadramento sindical, ou fraude pela utilização de instrumento coletivo incompatível com o enquadramento sindical declarado ou no qual a empresa não tenha sido representada por órgão de classe de sua categoria, que daí tenha resultado vantagem indevida na fase de julgamento das propostas, sujeitando a contratada às sanções previstas no art. 156, incisos III e IV, da Lei 14.133/2021;</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15 – </w:t>
      </w:r>
      <w:r>
        <w:rPr>
          <w:rFonts w:ascii="Times New Roman" w:eastAsia="Times New Roman" w:hAnsi="Times New Roman" w:cs="Times New Roman"/>
          <w:b/>
          <w:color w:val="000000"/>
          <w:u w:val="single"/>
        </w:rPr>
        <w:t>DOTAÇÃO ORÇAMENTÁRIA</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highlight w:val="white"/>
        </w:rPr>
        <w:lastRenderedPageBreak/>
        <w:t>15.1. A despesa decorrente correrá por conta das dotações orçamentárias do exercício vigente.</w:t>
      </w:r>
    </w:p>
    <w:p w:rsidR="003F2C94" w:rsidRDefault="006475D4">
      <w:pPr>
        <w:pStyle w:val="normal0"/>
        <w:spacing w:after="200" w:line="360" w:lineRule="auto"/>
        <w:ind w:firstLine="708"/>
        <w:jc w:val="both"/>
        <w:rPr>
          <w:rFonts w:ascii="Times New Roman" w:eastAsia="Times New Roman" w:hAnsi="Times New Roman" w:cs="Times New Roman"/>
        </w:rPr>
      </w:pPr>
      <w:r>
        <w:rPr>
          <w:rFonts w:ascii="Times New Roman" w:eastAsia="Times New Roman" w:hAnsi="Times New Roman" w:cs="Times New Roman"/>
          <w:highlight w:val="white"/>
        </w:rPr>
        <w:t>15.2. Para fazer face às despesas, serão emitidas Notas de Empenho pela Secretaria Municipal da Fazenda de Capela de Santana.</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16 – </w:t>
      </w:r>
      <w:r>
        <w:rPr>
          <w:rFonts w:ascii="Times New Roman" w:eastAsia="Times New Roman" w:hAnsi="Times New Roman" w:cs="Times New Roman"/>
          <w:b/>
          <w:color w:val="000000"/>
          <w:u w:val="single"/>
        </w:rPr>
        <w:t>ENTREGA DO</w:t>
      </w:r>
      <w:r>
        <w:rPr>
          <w:rFonts w:ascii="Times New Roman" w:eastAsia="Times New Roman" w:hAnsi="Times New Roman" w:cs="Times New Roman"/>
          <w:b/>
          <w:u w:val="single"/>
        </w:rPr>
        <w:t xml:space="preserve"> OBJETO</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rPr>
          <w:rFonts w:ascii="Times New Roman" w:eastAsia="Times New Roman" w:hAnsi="Times New Roman" w:cs="Times New Roman"/>
        </w:rPr>
      </w:pPr>
      <w:r>
        <w:rPr>
          <w:rFonts w:ascii="Times New Roman" w:eastAsia="Times New Roman" w:hAnsi="Times New Roman" w:cs="Times New Roman"/>
          <w:color w:val="000000"/>
        </w:rPr>
        <w:t xml:space="preserve">16.1. </w:t>
      </w:r>
      <w:r>
        <w:rPr>
          <w:rFonts w:ascii="Times New Roman" w:eastAsia="Times New Roman" w:hAnsi="Times New Roman" w:cs="Times New Roman"/>
        </w:rPr>
        <w:t>A Contratada se compromete a fornecer/executar o objeto da licitação, nos termos e condições estabelecidas no Termo de Referência (Anexo-I) e nos demais anexos que fazem parte integrante e indissociável do presente edital.</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17 – </w:t>
      </w:r>
      <w:r>
        <w:rPr>
          <w:rFonts w:ascii="Times New Roman" w:eastAsia="Times New Roman" w:hAnsi="Times New Roman" w:cs="Times New Roman"/>
          <w:b/>
          <w:color w:val="000000"/>
          <w:u w:val="single"/>
        </w:rPr>
        <w:t>PAGAMENTO</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color w:val="000000"/>
        </w:rPr>
        <w:tab/>
        <w:t>17.1. Os c</w:t>
      </w:r>
      <w:r>
        <w:rPr>
          <w:rFonts w:ascii="Times New Roman" w:eastAsia="Times New Roman" w:hAnsi="Times New Roman" w:cs="Times New Roman"/>
        </w:rPr>
        <w:t xml:space="preserve">ritérios de medição e de </w:t>
      </w:r>
      <w:r>
        <w:rPr>
          <w:rFonts w:ascii="Times New Roman" w:eastAsia="Times New Roman" w:hAnsi="Times New Roman" w:cs="Times New Roman"/>
          <w:color w:val="000000"/>
        </w:rPr>
        <w:t>pagamento serão efetuados nos exatos termos e condições estabelecidas no Termo de Referência (</w:t>
      </w:r>
      <w:r>
        <w:rPr>
          <w:rFonts w:ascii="Times New Roman" w:eastAsia="Times New Roman" w:hAnsi="Times New Roman" w:cs="Times New Roman"/>
        </w:rPr>
        <w:t>Anexo-I) e nos demais anexos que fazem parte integrante e indissociável do presente edital.</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18 – </w:t>
      </w:r>
      <w:r>
        <w:rPr>
          <w:rFonts w:ascii="Times New Roman" w:eastAsia="Times New Roman" w:hAnsi="Times New Roman" w:cs="Times New Roman"/>
          <w:b/>
          <w:color w:val="000000"/>
          <w:u w:val="single"/>
        </w:rPr>
        <w:t>DISPOSIÇÕES GERAIS</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18.1. É </w:t>
      </w:r>
      <w:proofErr w:type="gramStart"/>
      <w:r>
        <w:rPr>
          <w:rFonts w:ascii="Times New Roman" w:eastAsia="Times New Roman" w:hAnsi="Times New Roman" w:cs="Times New Roman"/>
          <w:color w:val="000000"/>
        </w:rPr>
        <w:t>facultado</w:t>
      </w:r>
      <w:proofErr w:type="gramEnd"/>
      <w:r>
        <w:rPr>
          <w:rFonts w:ascii="Times New Roman" w:eastAsia="Times New Roman" w:hAnsi="Times New Roman" w:cs="Times New Roman"/>
          <w:color w:val="000000"/>
        </w:rPr>
        <w:t xml:space="preserve">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t>18.2. Considerando que não há diferentes locais consideráveis para a execução, sendo todos dentro do município, tampouco forma e local de acondicionamento, não há possibilidade de prever preços diferentes, nos termos do art. 82, inc. III da Lei 14.133/2021</w:t>
      </w:r>
      <w:r>
        <w:rPr>
          <w:rFonts w:ascii="Times New Roman" w:eastAsia="Times New Roman" w:hAnsi="Times New Roman" w:cs="Times New Roman"/>
          <w:vertAlign w:val="superscript"/>
        </w:rPr>
        <w:footnoteReference w:id="14"/>
      </w:r>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t>18.3. Nos termos do art. 82, inc. VIII da Lei 14.133/2021</w:t>
      </w:r>
      <w:r>
        <w:rPr>
          <w:rFonts w:ascii="Times New Roman" w:eastAsia="Times New Roman" w:hAnsi="Times New Roman" w:cs="Times New Roman"/>
          <w:sz w:val="26"/>
          <w:szCs w:val="26"/>
          <w:vertAlign w:val="superscript"/>
        </w:rPr>
        <w:footnoteReference w:id="15"/>
      </w:r>
      <w:proofErr w:type="gramStart"/>
      <w:r>
        <w:rPr>
          <w:rFonts w:ascii="Times New Roman" w:eastAsia="Times New Roman" w:hAnsi="Times New Roman" w:cs="Times New Roman"/>
        </w:rPr>
        <w:t>, é</w:t>
      </w:r>
      <w:proofErr w:type="gramEnd"/>
      <w:r>
        <w:rPr>
          <w:rFonts w:ascii="Times New Roman" w:eastAsia="Times New Roman" w:hAnsi="Times New Roman" w:cs="Times New Roman"/>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ab/>
        <w:t>18.4. 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r>
        <w:rPr>
          <w:rFonts w:ascii="Times New Roman" w:eastAsia="Times New Roman" w:hAnsi="Times New Roman" w:cs="Times New Roman"/>
          <w:vertAlign w:val="superscript"/>
        </w:rPr>
        <w:footnoteReference w:id="16"/>
      </w:r>
      <w:r>
        <w:rPr>
          <w:rFonts w:ascii="Times New Roman" w:eastAsia="Times New Roman" w:hAnsi="Times New Roman" w:cs="Times New Roman"/>
        </w:rPr>
        <w:t>. Os preços registrados poderão ser revistos/repactuados, nas condições previstas no termo de referência.</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18.</w:t>
      </w:r>
      <w:r>
        <w:rPr>
          <w:rFonts w:ascii="Times New Roman" w:eastAsia="Times New Roman" w:hAnsi="Times New Roman" w:cs="Times New Roman"/>
        </w:rPr>
        <w:t>5</w:t>
      </w:r>
      <w:r>
        <w:rPr>
          <w:rFonts w:ascii="Times New Roman" w:eastAsia="Times New Roman" w:hAnsi="Times New Roman" w:cs="Times New Roman"/>
          <w:color w:val="000000"/>
        </w:rPr>
        <w:t>. Nos termos do art. 2º da Instrução Normativa SEGES/ME nº 73, de 30 de Setembro de 2022 e art. 176 da Lei nº 14.133/21, no que couber, será utilizada as regras e os procedimentos da Instrução Normativa SEGES/ME nº 73, de 30 de Setembro de 2022.</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6</w:t>
      </w:r>
      <w:r>
        <w:rPr>
          <w:rFonts w:ascii="Times New Roman" w:eastAsia="Times New Roman" w:hAnsi="Times New Roman" w:cs="Times New Roman"/>
          <w:color w:val="000000"/>
        </w:rPr>
        <w:t>. Os casos omissos serão resolvidos pelo Pregoeiro, que decidirá com base na Lei nº 14.133/21 e Instrução Normativa SEGES/ME nº 73, de 30 de setembro de 2022.</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7</w:t>
      </w:r>
      <w:r>
        <w:rPr>
          <w:rFonts w:ascii="Times New Roman" w:eastAsia="Times New Roman" w:hAnsi="Times New Roman" w:cs="Times New Roman"/>
          <w:color w:val="000000"/>
        </w:rPr>
        <w:t>. O Município não aceitará, sob nenhum pretexto, a transferência de responsabilidade do LICITANTE para outras entidades, sejam fabricantes, técnicos ou quaisquer outros.</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8</w:t>
      </w:r>
      <w:r>
        <w:rPr>
          <w:rFonts w:ascii="Times New Roman" w:eastAsia="Times New Roman" w:hAnsi="Times New Roman" w:cs="Times New Roman"/>
          <w:color w:val="000000"/>
        </w:rPr>
        <w:t>. O Município de Capela de Santana reserva-se o direito de anular ou revogar a presente licitação, no total ou em parte, sem que caiba indenização de qualquer espécie.</w:t>
      </w:r>
    </w:p>
    <w:p w:rsidR="003F2C94" w:rsidRDefault="006475D4">
      <w:pPr>
        <w:pStyle w:val="normal0"/>
        <w:shd w:val="clear" w:color="auto" w:fill="FFFFFF"/>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highlight w:val="white"/>
        </w:rPr>
        <w:t>18.</w:t>
      </w:r>
      <w:r>
        <w:rPr>
          <w:rFonts w:ascii="Times New Roman" w:eastAsia="Times New Roman" w:hAnsi="Times New Roman" w:cs="Times New Roman"/>
          <w:highlight w:val="white"/>
        </w:rPr>
        <w:t>9</w:t>
      </w:r>
      <w:r>
        <w:rPr>
          <w:rFonts w:ascii="Times New Roman" w:eastAsia="Times New Roman" w:hAnsi="Times New Roman" w:cs="Times New Roman"/>
          <w:color w:val="000000"/>
          <w:highlight w:val="white"/>
        </w:rPr>
        <w:t>. Integram este Edital:</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ANEXO I – Termo de Referência,</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 xml:space="preserve">ANEXO II – Minuta </w:t>
      </w:r>
      <w:r>
        <w:rPr>
          <w:rFonts w:ascii="Times New Roman" w:eastAsia="Times New Roman" w:hAnsi="Times New Roman" w:cs="Times New Roman"/>
          <w:highlight w:val="white"/>
        </w:rPr>
        <w:t>de Ata de Registro de Preços,</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ANEXO III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Declaração inciso VI do art. 68,</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 xml:space="preserve">ANEXO IV – Declaração de </w:t>
      </w:r>
      <w:r>
        <w:rPr>
          <w:rFonts w:ascii="Times New Roman" w:eastAsia="Times New Roman" w:hAnsi="Times New Roman" w:cs="Times New Roman"/>
          <w:highlight w:val="white"/>
        </w:rPr>
        <w:t>Idoneidade</w:t>
      </w:r>
      <w:r>
        <w:rPr>
          <w:rFonts w:ascii="Times New Roman" w:eastAsia="Times New Roman" w:hAnsi="Times New Roman" w:cs="Times New Roman"/>
          <w:color w:val="000000"/>
          <w:highlight w:val="white"/>
        </w:rPr>
        <w:t>,</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ANEXO V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  Declaração que cumpre com o Edital,</w:t>
      </w:r>
    </w:p>
    <w:p w:rsidR="003F2C94" w:rsidRDefault="006475D4">
      <w:pPr>
        <w:pStyle w:val="normal0"/>
        <w:shd w:val="clear" w:color="auto" w:fill="FFFFFF"/>
        <w:spacing w:line="360" w:lineRule="auto"/>
        <w:ind w:left="1417" w:firstLine="0"/>
        <w:jc w:val="both"/>
        <w:rPr>
          <w:highlight w:val="white"/>
        </w:rPr>
      </w:pPr>
      <w:proofErr w:type="gramStart"/>
      <w:r>
        <w:rPr>
          <w:rFonts w:ascii="Times New Roman" w:eastAsia="Times New Roman" w:hAnsi="Times New Roman" w:cs="Times New Roman"/>
          <w:color w:val="000000"/>
          <w:highlight w:val="white"/>
        </w:rPr>
        <w:t>ANEXO VI</w:t>
      </w:r>
      <w:proofErr w:type="gramEnd"/>
      <w:r>
        <w:rPr>
          <w:rFonts w:ascii="Times New Roman" w:eastAsia="Times New Roman" w:hAnsi="Times New Roman" w:cs="Times New Roman"/>
          <w:color w:val="000000"/>
          <w:highlight w:val="white"/>
        </w:rPr>
        <w:t xml:space="preserve"> – Modelo de Proposta,</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ANEXO VII – Declaração que atende as exigências do inciso IV, do art. 63</w:t>
      </w:r>
      <w:r>
        <w:rPr>
          <w:rFonts w:ascii="Times New Roman" w:eastAsia="Times New Roman" w:hAnsi="Times New Roman" w:cs="Times New Roman"/>
          <w:highlight w:val="white"/>
        </w:rPr>
        <w:t>,</w:t>
      </w:r>
    </w:p>
    <w:p w:rsidR="003F2C94" w:rsidRDefault="006475D4">
      <w:pPr>
        <w:pStyle w:val="normal0"/>
        <w:shd w:val="clear" w:color="auto" w:fill="FFFFFF"/>
        <w:spacing w:line="360" w:lineRule="auto"/>
        <w:ind w:left="1417" w:firstLine="0"/>
        <w:jc w:val="both"/>
        <w:rPr>
          <w:rFonts w:ascii="Times New Roman" w:eastAsia="Times New Roman" w:hAnsi="Times New Roman" w:cs="Times New Roman"/>
          <w:highlight w:val="white"/>
        </w:rPr>
      </w:pPr>
      <w:r>
        <w:rPr>
          <w:rFonts w:ascii="Times New Roman" w:eastAsia="Times New Roman" w:hAnsi="Times New Roman" w:cs="Times New Roman"/>
          <w:color w:val="000000"/>
          <w:highlight w:val="white"/>
        </w:rPr>
        <w:t>ANEXO VIII – Declaração § 1º do art. 63,</w:t>
      </w:r>
    </w:p>
    <w:p w:rsidR="003F2C94" w:rsidRDefault="006475D4">
      <w:pPr>
        <w:pStyle w:val="normal0"/>
        <w:shd w:val="clear" w:color="auto" w:fill="FFFFFF"/>
        <w:spacing w:line="360" w:lineRule="auto"/>
        <w:ind w:left="1417"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ANEXO IX - Atestado de Visita,</w:t>
      </w:r>
    </w:p>
    <w:p w:rsidR="003F2C94" w:rsidRDefault="006475D4">
      <w:pPr>
        <w:pStyle w:val="normal0"/>
        <w:shd w:val="clear" w:color="auto" w:fill="FFFFFF"/>
        <w:spacing w:line="360" w:lineRule="auto"/>
        <w:ind w:left="1417"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ANEXO X - Dispensa de Visita Técnica,</w:t>
      </w:r>
    </w:p>
    <w:p w:rsidR="003F2C94" w:rsidRDefault="006475D4">
      <w:pPr>
        <w:pStyle w:val="normal0"/>
        <w:shd w:val="clear" w:color="auto" w:fill="FFFFFF"/>
        <w:spacing w:line="360" w:lineRule="auto"/>
        <w:ind w:left="1417"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b/>
        <w:t>ANEXO XI - Declaração sede no Município,</w:t>
      </w:r>
    </w:p>
    <w:p w:rsidR="003F2C94" w:rsidRDefault="006475D4">
      <w:pPr>
        <w:pStyle w:val="normal0"/>
        <w:shd w:val="clear" w:color="auto" w:fill="FFFFFF"/>
        <w:spacing w:line="360" w:lineRule="auto"/>
        <w:ind w:left="1417"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ANEXO XII - Minuta de Contrato.</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lastRenderedPageBreak/>
        <w:t>18.</w:t>
      </w:r>
      <w:r>
        <w:rPr>
          <w:rFonts w:ascii="Times New Roman" w:eastAsia="Times New Roman" w:hAnsi="Times New Roman" w:cs="Times New Roman"/>
        </w:rPr>
        <w:t>10</w:t>
      </w:r>
      <w:r>
        <w:rPr>
          <w:rFonts w:ascii="Times New Roman" w:eastAsia="Times New Roman" w:hAnsi="Times New Roman" w:cs="Times New Roman"/>
          <w:color w:val="000000"/>
        </w:rPr>
        <w:t xml:space="preserve">. O Edital e demais documentos pertinentes a esta licitação encontram-se à disposição no site </w:t>
      </w:r>
      <w:hyperlink r:id="rId15">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ou por e-mail: </w:t>
      </w:r>
      <w:r>
        <w:rPr>
          <w:rFonts w:ascii="Times New Roman" w:eastAsia="Times New Roman" w:hAnsi="Times New Roman" w:cs="Times New Roman"/>
          <w:i/>
          <w:color w:val="000000"/>
          <w:u w:val="single"/>
        </w:rPr>
        <w:t>compras@capeladesantana.rs.gov.br</w:t>
      </w:r>
      <w:r>
        <w:rPr>
          <w:rFonts w:ascii="Times New Roman" w:eastAsia="Times New Roman" w:hAnsi="Times New Roman" w:cs="Times New Roman"/>
          <w:color w:val="000000"/>
        </w:rPr>
        <w:t>. Maiores informações na Prefeitura Municipal de Capela de Santana/</w:t>
      </w:r>
      <w:proofErr w:type="spellStart"/>
      <w:proofErr w:type="gramStart"/>
      <w:r>
        <w:rPr>
          <w:rFonts w:ascii="Times New Roman" w:eastAsia="Times New Roman" w:hAnsi="Times New Roman" w:cs="Times New Roman"/>
          <w:color w:val="000000"/>
        </w:rPr>
        <w:t>Rs</w:t>
      </w:r>
      <w:proofErr w:type="spellEnd"/>
      <w:proofErr w:type="gramEnd"/>
      <w:r>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3F2C94" w:rsidRDefault="006475D4">
      <w:pPr>
        <w:pStyle w:val="normal0"/>
        <w:spacing w:after="200" w:line="360" w:lineRule="auto"/>
        <w:ind w:firstLine="0"/>
        <w:jc w:val="right"/>
      </w:pPr>
      <w:r>
        <w:rPr>
          <w:rFonts w:ascii="Times New Roman" w:eastAsia="Times New Roman" w:hAnsi="Times New Roman" w:cs="Times New Roman"/>
          <w:color w:val="000000"/>
        </w:rPr>
        <w:t>Capela de Santana</w:t>
      </w:r>
      <w:r w:rsidRPr="00843B0B">
        <w:rPr>
          <w:rFonts w:ascii="Times New Roman" w:eastAsia="Times New Roman" w:hAnsi="Times New Roman" w:cs="Times New Roman"/>
          <w:color w:val="000000"/>
        </w:rPr>
        <w:t xml:space="preserve">, </w:t>
      </w:r>
      <w:r w:rsidR="00843B0B">
        <w:rPr>
          <w:rFonts w:ascii="Times New Roman" w:eastAsia="Times New Roman" w:hAnsi="Times New Roman" w:cs="Times New Roman"/>
          <w:color w:val="000000"/>
        </w:rPr>
        <w:t>25 de setembro</w:t>
      </w:r>
      <w:r w:rsidRPr="00843B0B">
        <w:rPr>
          <w:rFonts w:ascii="Times New Roman" w:eastAsia="Times New Roman" w:hAnsi="Times New Roman" w:cs="Times New Roman"/>
          <w:color w:val="000000"/>
        </w:rPr>
        <w:t xml:space="preserve"> de 202</w:t>
      </w:r>
      <w:r w:rsidRPr="00843B0B">
        <w:rPr>
          <w:rFonts w:ascii="Times New Roman" w:eastAsia="Times New Roman" w:hAnsi="Times New Roman" w:cs="Times New Roman"/>
        </w:rPr>
        <w:t>5</w:t>
      </w:r>
      <w:r w:rsidRPr="00843B0B">
        <w:rPr>
          <w:rFonts w:ascii="Times New Roman" w:eastAsia="Times New Roman" w:hAnsi="Times New Roman" w:cs="Times New Roman"/>
          <w:color w:val="000000"/>
        </w:rPr>
        <w:t>.</w:t>
      </w:r>
    </w:p>
    <w:p w:rsidR="003F2C94" w:rsidRDefault="006475D4">
      <w:pPr>
        <w:pStyle w:val="normal0"/>
        <w:spacing w:line="360" w:lineRule="auto"/>
        <w:ind w:firstLine="0"/>
        <w:jc w:val="center"/>
      </w:pPr>
      <w:r>
        <w:rPr>
          <w:rFonts w:ascii="Times New Roman" w:eastAsia="Times New Roman" w:hAnsi="Times New Roman" w:cs="Times New Roman"/>
          <w:b/>
          <w:color w:val="000000"/>
        </w:rPr>
        <w:t>_________________________</w:t>
      </w:r>
    </w:p>
    <w:p w:rsidR="003F2C94" w:rsidRDefault="006475D4">
      <w:pPr>
        <w:pStyle w:val="normal0"/>
        <w:spacing w:line="360" w:lineRule="auto"/>
        <w:ind w:firstLine="0"/>
        <w:jc w:val="center"/>
      </w:pPr>
      <w:proofErr w:type="spellStart"/>
      <w:r>
        <w:rPr>
          <w:rFonts w:ascii="Times New Roman" w:eastAsia="Times New Roman" w:hAnsi="Times New Roman" w:cs="Times New Roman"/>
          <w:b/>
        </w:rPr>
        <w:t>Oziel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Carlebe</w:t>
      </w:r>
      <w:proofErr w:type="spellEnd"/>
      <w:r>
        <w:rPr>
          <w:rFonts w:ascii="Times New Roman" w:eastAsia="Times New Roman" w:hAnsi="Times New Roman" w:cs="Times New Roman"/>
          <w:b/>
        </w:rPr>
        <w:t xml:space="preserve"> Rangel</w:t>
      </w:r>
    </w:p>
    <w:p w:rsidR="003F2C94" w:rsidRDefault="006475D4">
      <w:pPr>
        <w:pStyle w:val="normal0"/>
        <w:spacing w:line="360" w:lineRule="auto"/>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Prefeito Municipal</w:t>
      </w: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3F2C94">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3F2C94" w:rsidRDefault="006475D4">
      <w:pPr>
        <w:pStyle w:val="normal0"/>
        <w:spacing w:line="360" w:lineRule="auto"/>
        <w:ind w:firstLine="0"/>
        <w:jc w:val="center"/>
      </w:pPr>
      <w:r>
        <w:rPr>
          <w:rFonts w:ascii="Times New Roman" w:eastAsia="Times New Roman" w:hAnsi="Times New Roman" w:cs="Times New Roman"/>
          <w:b/>
          <w:color w:val="000000"/>
        </w:rPr>
        <w:t>ANEXO I - TERMO DE REFERÊNCIA (art. 6º, inciso XXIII</w:t>
      </w:r>
      <w:proofErr w:type="gramStart"/>
      <w:r>
        <w:rPr>
          <w:rFonts w:ascii="Times New Roman" w:eastAsia="Times New Roman" w:hAnsi="Times New Roman" w:cs="Times New Roman"/>
          <w:b/>
          <w:color w:val="000000"/>
        </w:rPr>
        <w:t>)</w:t>
      </w:r>
      <w:proofErr w:type="gramEnd"/>
    </w:p>
    <w:p w:rsidR="003F2C94" w:rsidRDefault="006475D4">
      <w:pPr>
        <w:pStyle w:val="normal0"/>
        <w:spacing w:line="360" w:lineRule="auto"/>
        <w:ind w:firstLine="0"/>
        <w:jc w:val="center"/>
      </w:pPr>
      <w:r>
        <w:rPr>
          <w:rFonts w:ascii="Times New Roman" w:eastAsia="Times New Roman" w:hAnsi="Times New Roman" w:cs="Times New Roman"/>
          <w:b/>
          <w:color w:val="000000"/>
        </w:rPr>
        <w:t xml:space="preserve">PREGÃO ELETRÔNICO – EDITAL Nº </w:t>
      </w:r>
      <w:r w:rsidR="00843B0B">
        <w:rPr>
          <w:rFonts w:ascii="Times New Roman" w:eastAsia="Times New Roman" w:hAnsi="Times New Roman" w:cs="Times New Roman"/>
          <w:b/>
          <w:color w:val="000000"/>
        </w:rPr>
        <w:t>09</w:t>
      </w:r>
      <w:r>
        <w:rPr>
          <w:rFonts w:ascii="Times New Roman" w:eastAsia="Times New Roman" w:hAnsi="Times New Roman" w:cs="Times New Roman"/>
          <w:b/>
          <w:color w:val="000000"/>
        </w:rPr>
        <w:t>/202</w:t>
      </w:r>
      <w:r>
        <w:rPr>
          <w:rFonts w:ascii="Times New Roman" w:eastAsia="Times New Roman" w:hAnsi="Times New Roman" w:cs="Times New Roman"/>
          <w:b/>
        </w:rPr>
        <w:t>5</w:t>
      </w:r>
    </w:p>
    <w:p w:rsidR="003F2C94" w:rsidRDefault="006475D4">
      <w:pPr>
        <w:pStyle w:val="normal0"/>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SISTEMA DE REGISTRO DE PREÇOS</w:t>
      </w: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6475D4">
      <w:pPr>
        <w:pStyle w:val="normal0"/>
        <w:numPr>
          <w:ilvl w:val="0"/>
          <w:numId w:val="4"/>
        </w:numPr>
        <w:spacing w:after="160" w:line="360" w:lineRule="auto"/>
        <w:jc w:val="both"/>
        <w:rPr>
          <w:rFonts w:ascii="Arial" w:eastAsia="Arial" w:hAnsi="Arial" w:cs="Arial"/>
          <w:b/>
        </w:rPr>
      </w:pPr>
      <w:r>
        <w:rPr>
          <w:rFonts w:ascii="Arial" w:eastAsia="Arial" w:hAnsi="Arial" w:cs="Arial"/>
          <w:b/>
        </w:rPr>
        <w:t xml:space="preserve"> OBJETO</w:t>
      </w:r>
      <w:r>
        <w:rPr>
          <w:rFonts w:ascii="Arial" w:eastAsia="Arial" w:hAnsi="Arial" w:cs="Arial"/>
          <w:b/>
          <w:vertAlign w:val="superscript"/>
        </w:rPr>
        <w:footnoteReference w:id="17"/>
      </w:r>
      <w:r>
        <w:rPr>
          <w:rFonts w:ascii="Arial" w:eastAsia="Arial" w:hAnsi="Arial" w:cs="Arial"/>
          <w:b/>
        </w:rPr>
        <w:t>:</w:t>
      </w:r>
      <w:r>
        <w:rPr>
          <w:rFonts w:ascii="Arial" w:eastAsia="Arial" w:hAnsi="Arial" w:cs="Arial"/>
          <w:b/>
        </w:rPr>
        <w:tab/>
      </w:r>
      <w:r>
        <w:rPr>
          <w:rFonts w:ascii="Arial" w:eastAsia="Arial" w:hAnsi="Arial" w:cs="Arial"/>
          <w:b/>
        </w:rPr>
        <w:tab/>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A presente licitação tem como objeto o registro de preços para prestação de serviços de limpeza, serviços gerais, pequenos reparos, incluindo limpezas e higienização de banheiros, bem como a prestação dos serviços de cozinheiro, merendeiro de escola/creche.</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Conforme descrito no memorando n° 231/2025, subscrito pela Secretaria Municipal de Saúde, anexo ao processo administrativo n° 1181/2025, estima-se que a respectiva Secretaria Municipal da Saúde necessita de até:</w:t>
      </w:r>
    </w:p>
    <w:p w:rsidR="003F2C94" w:rsidRDefault="006475D4">
      <w:pPr>
        <w:pStyle w:val="normal0"/>
        <w:numPr>
          <w:ilvl w:val="0"/>
          <w:numId w:val="8"/>
        </w:numPr>
        <w:spacing w:after="160" w:line="360" w:lineRule="auto"/>
        <w:ind w:hanging="10"/>
        <w:jc w:val="both"/>
        <w:rPr>
          <w:rFonts w:ascii="Arial" w:eastAsia="Arial" w:hAnsi="Arial" w:cs="Arial"/>
          <w:b/>
        </w:rPr>
      </w:pPr>
      <w:r>
        <w:rPr>
          <w:rFonts w:ascii="Arial" w:eastAsia="Arial" w:hAnsi="Arial" w:cs="Arial"/>
          <w:b/>
        </w:rPr>
        <w:t xml:space="preserve">08 (oito) </w:t>
      </w:r>
      <w:proofErr w:type="gramStart"/>
      <w:r>
        <w:rPr>
          <w:rFonts w:ascii="Arial" w:eastAsia="Arial" w:hAnsi="Arial" w:cs="Arial"/>
          <w:b/>
        </w:rPr>
        <w:t>serventes/auxiliares</w:t>
      </w:r>
      <w:proofErr w:type="gramEnd"/>
      <w:r>
        <w:rPr>
          <w:rFonts w:ascii="Arial" w:eastAsia="Arial" w:hAnsi="Arial" w:cs="Arial"/>
          <w:b/>
        </w:rPr>
        <w:t xml:space="preserve"> de limpeza e serviços gerais</w:t>
      </w:r>
      <w:r>
        <w:rPr>
          <w:rFonts w:ascii="Arial" w:eastAsia="Arial" w:hAnsi="Arial" w:cs="Arial"/>
        </w:rPr>
        <w:t xml:space="preserve"> para laborar em turno diurno, em carga horária diária de 08h.</w:t>
      </w:r>
    </w:p>
    <w:p w:rsidR="003F2C94" w:rsidRDefault="006475D4">
      <w:pPr>
        <w:pStyle w:val="normal0"/>
        <w:numPr>
          <w:ilvl w:val="0"/>
          <w:numId w:val="8"/>
        </w:numPr>
        <w:spacing w:after="160" w:line="360" w:lineRule="auto"/>
        <w:ind w:hanging="10"/>
        <w:jc w:val="both"/>
        <w:rPr>
          <w:rFonts w:ascii="Arial" w:eastAsia="Arial" w:hAnsi="Arial" w:cs="Arial"/>
          <w:b/>
        </w:rPr>
      </w:pPr>
      <w:r>
        <w:rPr>
          <w:rFonts w:ascii="Arial" w:eastAsia="Arial" w:hAnsi="Arial" w:cs="Arial"/>
          <w:b/>
        </w:rPr>
        <w:t xml:space="preserve">02 (dois) </w:t>
      </w:r>
      <w:proofErr w:type="gramStart"/>
      <w:r>
        <w:rPr>
          <w:rFonts w:ascii="Arial" w:eastAsia="Arial" w:hAnsi="Arial" w:cs="Arial"/>
          <w:b/>
        </w:rPr>
        <w:t>serventes/auxiliares</w:t>
      </w:r>
      <w:proofErr w:type="gramEnd"/>
      <w:r>
        <w:rPr>
          <w:rFonts w:ascii="Arial" w:eastAsia="Arial" w:hAnsi="Arial" w:cs="Arial"/>
          <w:b/>
        </w:rPr>
        <w:t xml:space="preserve"> de limpeza e serviços gerais </w:t>
      </w:r>
      <w:r>
        <w:rPr>
          <w:rFonts w:ascii="Arial" w:eastAsia="Arial" w:hAnsi="Arial" w:cs="Arial"/>
        </w:rPr>
        <w:t>para laborar em turno diurno, no regime de trabalho de 12x36h.</w:t>
      </w:r>
    </w:p>
    <w:p w:rsidR="003F2C94" w:rsidRDefault="006475D4">
      <w:pPr>
        <w:pStyle w:val="normal0"/>
        <w:numPr>
          <w:ilvl w:val="0"/>
          <w:numId w:val="8"/>
        </w:numPr>
        <w:spacing w:after="160" w:line="360" w:lineRule="auto"/>
        <w:ind w:hanging="10"/>
        <w:jc w:val="both"/>
        <w:rPr>
          <w:rFonts w:ascii="Arial" w:eastAsia="Arial" w:hAnsi="Arial" w:cs="Arial"/>
          <w:b/>
        </w:rPr>
      </w:pPr>
      <w:r>
        <w:rPr>
          <w:rFonts w:ascii="Arial" w:eastAsia="Arial" w:hAnsi="Arial" w:cs="Arial"/>
          <w:b/>
        </w:rPr>
        <w:t xml:space="preserve">02 (dois) </w:t>
      </w:r>
      <w:proofErr w:type="gramStart"/>
      <w:r>
        <w:rPr>
          <w:rFonts w:ascii="Arial" w:eastAsia="Arial" w:hAnsi="Arial" w:cs="Arial"/>
          <w:b/>
        </w:rPr>
        <w:t>serventes/auxiliares</w:t>
      </w:r>
      <w:proofErr w:type="gramEnd"/>
      <w:r>
        <w:rPr>
          <w:rFonts w:ascii="Arial" w:eastAsia="Arial" w:hAnsi="Arial" w:cs="Arial"/>
          <w:b/>
        </w:rPr>
        <w:t xml:space="preserve"> de limpeza e serviços gerais </w:t>
      </w:r>
      <w:r>
        <w:rPr>
          <w:rFonts w:ascii="Arial" w:eastAsia="Arial" w:hAnsi="Arial" w:cs="Arial"/>
        </w:rPr>
        <w:t>para laborar em turno noturno, no regime de trabalho de 12x36h.</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Conforme descrito no memorando n° 424/2025, subscrito pela Secretaria Municipal de Educação e Cultura, também anexo ao processo administrativo n° 1181/2025, estima-se que a respectiva Secretaria Municipal de Educação e Cultura necessita de até:</w:t>
      </w:r>
    </w:p>
    <w:p w:rsidR="003F2C94" w:rsidRDefault="006475D4">
      <w:pPr>
        <w:pStyle w:val="normal0"/>
        <w:numPr>
          <w:ilvl w:val="0"/>
          <w:numId w:val="6"/>
        </w:numPr>
        <w:spacing w:after="160" w:line="360" w:lineRule="auto"/>
        <w:ind w:left="708" w:firstLine="0"/>
        <w:jc w:val="both"/>
        <w:rPr>
          <w:rFonts w:ascii="Arial" w:eastAsia="Arial" w:hAnsi="Arial" w:cs="Arial"/>
          <w:b/>
        </w:rPr>
      </w:pPr>
      <w:r>
        <w:rPr>
          <w:rFonts w:ascii="Arial" w:eastAsia="Arial" w:hAnsi="Arial" w:cs="Arial"/>
          <w:b/>
        </w:rPr>
        <w:t>54 (cinquenta e quatro) serventes/auxiliar de limpeza e serviços gerais</w:t>
      </w:r>
      <w:r>
        <w:rPr>
          <w:rFonts w:ascii="Arial" w:eastAsia="Arial" w:hAnsi="Arial" w:cs="Arial"/>
        </w:rPr>
        <w:t xml:space="preserve"> para laborar em turno diurno, em carga horária diária de 08h.</w:t>
      </w:r>
    </w:p>
    <w:p w:rsidR="003F2C94" w:rsidRDefault="006475D4">
      <w:pPr>
        <w:pStyle w:val="normal0"/>
        <w:numPr>
          <w:ilvl w:val="0"/>
          <w:numId w:val="6"/>
        </w:numPr>
        <w:spacing w:after="160" w:line="360" w:lineRule="auto"/>
        <w:ind w:left="708" w:firstLine="0"/>
        <w:jc w:val="both"/>
        <w:rPr>
          <w:rFonts w:ascii="Arial" w:eastAsia="Arial" w:hAnsi="Arial" w:cs="Arial"/>
          <w:b/>
        </w:rPr>
      </w:pPr>
      <w:r>
        <w:rPr>
          <w:rFonts w:ascii="Arial" w:eastAsia="Arial" w:hAnsi="Arial" w:cs="Arial"/>
          <w:b/>
        </w:rPr>
        <w:t xml:space="preserve">35 (trinta e cinco) </w:t>
      </w:r>
      <w:proofErr w:type="gramStart"/>
      <w:r>
        <w:rPr>
          <w:rFonts w:ascii="Arial" w:eastAsia="Arial" w:hAnsi="Arial" w:cs="Arial"/>
          <w:b/>
        </w:rPr>
        <w:t>cozinheiros(</w:t>
      </w:r>
      <w:proofErr w:type="gramEnd"/>
      <w:r>
        <w:rPr>
          <w:rFonts w:ascii="Arial" w:eastAsia="Arial" w:hAnsi="Arial" w:cs="Arial"/>
          <w:b/>
        </w:rPr>
        <w:t xml:space="preserve">as)/merendeiros(as) de escola/creche </w:t>
      </w:r>
      <w:r>
        <w:rPr>
          <w:rFonts w:ascii="Arial" w:eastAsia="Arial" w:hAnsi="Arial" w:cs="Arial"/>
        </w:rPr>
        <w:t>para laborar em turno diurno, em carga horária diária de 08h.</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lastRenderedPageBreak/>
        <w:t>Conforme descrito no memorando n° 141/2025, subscrito pela Secretaria Municipal de Obras, também anexo ao processo administrativo n° 1181/2025, estima-se que a respectiva Secretaria Municipal de Obras necessita de até:</w:t>
      </w:r>
    </w:p>
    <w:p w:rsidR="003F2C94" w:rsidRDefault="006475D4">
      <w:pPr>
        <w:pStyle w:val="normal0"/>
        <w:numPr>
          <w:ilvl w:val="0"/>
          <w:numId w:val="9"/>
        </w:numPr>
        <w:spacing w:after="160" w:line="360" w:lineRule="auto"/>
        <w:ind w:hanging="10"/>
        <w:jc w:val="both"/>
        <w:rPr>
          <w:rFonts w:ascii="Arial" w:eastAsia="Arial" w:hAnsi="Arial" w:cs="Arial"/>
          <w:b/>
        </w:rPr>
      </w:pPr>
      <w:r>
        <w:rPr>
          <w:rFonts w:ascii="Arial" w:eastAsia="Arial" w:hAnsi="Arial" w:cs="Arial"/>
          <w:b/>
        </w:rPr>
        <w:t>10 (dez) serventes/auxiliar de limpeza e serviços gerais</w:t>
      </w:r>
      <w:r>
        <w:rPr>
          <w:rFonts w:ascii="Arial" w:eastAsia="Arial" w:hAnsi="Arial" w:cs="Arial"/>
        </w:rPr>
        <w:t xml:space="preserve"> para laborar em turno diurno, em carga horária diária de 08h.</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Estima-se que a Secretaria Municipal de Administração necessita de até:</w:t>
      </w:r>
    </w:p>
    <w:p w:rsidR="003F2C94" w:rsidRDefault="006475D4">
      <w:pPr>
        <w:pStyle w:val="normal0"/>
        <w:numPr>
          <w:ilvl w:val="0"/>
          <w:numId w:val="1"/>
        </w:numPr>
        <w:spacing w:after="160" w:line="360" w:lineRule="auto"/>
        <w:ind w:hanging="10"/>
        <w:jc w:val="both"/>
        <w:rPr>
          <w:rFonts w:ascii="Arial" w:eastAsia="Arial" w:hAnsi="Arial" w:cs="Arial"/>
          <w:b/>
        </w:rPr>
      </w:pPr>
      <w:r>
        <w:rPr>
          <w:rFonts w:ascii="Arial" w:eastAsia="Arial" w:hAnsi="Arial" w:cs="Arial"/>
          <w:b/>
        </w:rPr>
        <w:t>04 (um) serventes/auxiliar de limpeza e serviços gerais</w:t>
      </w:r>
      <w:r>
        <w:rPr>
          <w:rFonts w:ascii="Arial" w:eastAsia="Arial" w:hAnsi="Arial" w:cs="Arial"/>
        </w:rPr>
        <w:t xml:space="preserve"> para laborar em turno diurno, em carga horária diária de 08h.</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Da soma supracitada, as estimativas das quantidades são às seguintes:</w:t>
      </w:r>
    </w:p>
    <w:p w:rsidR="003F2C94" w:rsidRDefault="006475D4">
      <w:pPr>
        <w:pStyle w:val="normal0"/>
        <w:spacing w:before="200" w:after="160" w:line="360" w:lineRule="auto"/>
        <w:ind w:firstLine="720"/>
        <w:jc w:val="both"/>
        <w:rPr>
          <w:rFonts w:ascii="Arial" w:eastAsia="Arial" w:hAnsi="Arial" w:cs="Arial"/>
        </w:rPr>
      </w:pPr>
      <w:r>
        <w:rPr>
          <w:rFonts w:ascii="Arial" w:eastAsia="Arial" w:hAnsi="Arial" w:cs="Arial"/>
          <w:noProof/>
        </w:rPr>
        <w:drawing>
          <wp:inline distT="114300" distB="114300" distL="114300" distR="114300">
            <wp:extent cx="5514975" cy="49530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cstate="print"/>
                    <a:srcRect/>
                    <a:stretch>
                      <a:fillRect/>
                    </a:stretch>
                  </pic:blipFill>
                  <pic:spPr>
                    <a:xfrm>
                      <a:off x="0" y="0"/>
                      <a:ext cx="5514975" cy="4953000"/>
                    </a:xfrm>
                    <a:prstGeom prst="rect">
                      <a:avLst/>
                    </a:prstGeom>
                    <a:ln/>
                  </pic:spPr>
                </pic:pic>
              </a:graphicData>
            </a:graphic>
          </wp:inline>
        </w:drawing>
      </w:r>
    </w:p>
    <w:p w:rsidR="003F2C94" w:rsidRDefault="006475D4">
      <w:pPr>
        <w:pStyle w:val="normal0"/>
        <w:spacing w:before="200" w:after="160" w:line="360" w:lineRule="auto"/>
        <w:ind w:firstLine="720"/>
        <w:jc w:val="both"/>
        <w:rPr>
          <w:rFonts w:ascii="Arial" w:eastAsia="Arial" w:hAnsi="Arial" w:cs="Arial"/>
        </w:rPr>
      </w:pPr>
      <w:r>
        <w:rPr>
          <w:rFonts w:ascii="Arial" w:eastAsia="Arial" w:hAnsi="Arial" w:cs="Arial"/>
        </w:rPr>
        <w:lastRenderedPageBreak/>
        <w:t>As quantidades supracitadas são estimativas, e considera-se, para efeitos de licitação, como a quantidade máxima de cada item, conforme art. 82, inc. I da Lei 14.133/2021</w:t>
      </w:r>
      <w:r>
        <w:rPr>
          <w:rFonts w:ascii="Arial" w:eastAsia="Arial" w:hAnsi="Arial" w:cs="Arial"/>
          <w:vertAlign w:val="superscript"/>
        </w:rPr>
        <w:footnoteReference w:id="18"/>
      </w:r>
      <w:r>
        <w:rPr>
          <w:rFonts w:ascii="Arial" w:eastAsia="Arial" w:hAnsi="Arial" w:cs="Arial"/>
        </w:rPr>
        <w:t xml:space="preserve">. </w:t>
      </w:r>
    </w:p>
    <w:p w:rsidR="003F2C94" w:rsidRDefault="006475D4">
      <w:pPr>
        <w:pStyle w:val="normal0"/>
        <w:spacing w:before="200" w:after="160" w:line="360" w:lineRule="auto"/>
        <w:ind w:firstLine="720"/>
        <w:jc w:val="both"/>
        <w:rPr>
          <w:rFonts w:ascii="Arial" w:eastAsia="Arial" w:hAnsi="Arial" w:cs="Arial"/>
        </w:rPr>
      </w:pPr>
      <w:r>
        <w:rPr>
          <w:rFonts w:ascii="Arial" w:eastAsia="Arial" w:hAnsi="Arial" w:cs="Arial"/>
        </w:rPr>
        <w:t>Ademais, conforme art. 83 da Lei 14.133/2021</w:t>
      </w:r>
      <w:r>
        <w:rPr>
          <w:rFonts w:ascii="Arial" w:eastAsia="Arial" w:hAnsi="Arial" w:cs="Arial"/>
          <w:vertAlign w:val="superscript"/>
        </w:rPr>
        <w:footnoteReference w:id="19"/>
      </w:r>
      <w:r>
        <w:rPr>
          <w:rFonts w:ascii="Arial" w:eastAsia="Arial" w:hAnsi="Arial" w:cs="Arial"/>
        </w:rPr>
        <w:t xml:space="preserve">, a existência de preços registrados implicará compromisso de fornecimento nas condições estabelecidas, </w:t>
      </w:r>
      <w:r>
        <w:rPr>
          <w:rFonts w:ascii="Arial" w:eastAsia="Arial" w:hAnsi="Arial" w:cs="Arial"/>
          <w:u w:val="single"/>
        </w:rPr>
        <w:t>mas não obrigará a Administração a contratar</w:t>
      </w:r>
      <w:r>
        <w:rPr>
          <w:rFonts w:ascii="Arial" w:eastAsia="Arial" w:hAnsi="Arial" w:cs="Arial"/>
        </w:rPr>
        <w:t>, facultada a realização de licitação específica para a aquisição pretendida, desde que devidamente motivada.</w:t>
      </w:r>
    </w:p>
    <w:p w:rsidR="003F2C94" w:rsidRDefault="006475D4">
      <w:pPr>
        <w:pStyle w:val="normal0"/>
        <w:spacing w:before="200" w:after="160" w:line="360" w:lineRule="auto"/>
        <w:ind w:firstLine="720"/>
        <w:jc w:val="both"/>
        <w:rPr>
          <w:rFonts w:ascii="Arial" w:eastAsia="Arial" w:hAnsi="Arial" w:cs="Arial"/>
        </w:rPr>
      </w:pPr>
      <w:r>
        <w:rPr>
          <w:rFonts w:ascii="Arial" w:eastAsia="Arial" w:hAnsi="Arial" w:cs="Arial"/>
        </w:rPr>
        <w:t>Em atenção ao art. 82, inc. II da Lei 14.133/2021</w:t>
      </w:r>
      <w:r>
        <w:rPr>
          <w:rFonts w:ascii="Arial" w:eastAsia="Arial" w:hAnsi="Arial" w:cs="Arial"/>
          <w:vertAlign w:val="superscript"/>
        </w:rPr>
        <w:footnoteReference w:id="20"/>
      </w:r>
      <w:r>
        <w:rPr>
          <w:rFonts w:ascii="Arial" w:eastAsia="Arial" w:hAnsi="Arial" w:cs="Arial"/>
        </w:rPr>
        <w:t>, esclarece que a quantidade mínima inicial a ser cotada será de, ao menos, 20% do quantitativo máximo total e, demais contratação, a quantidade mínima será de, ao menos, uma unidade de medida, ou seja, um funcionário (mão de obra).</w:t>
      </w:r>
    </w:p>
    <w:p w:rsidR="003F2C94" w:rsidRDefault="006475D4">
      <w:pPr>
        <w:pStyle w:val="normal0"/>
        <w:spacing w:before="200" w:after="160" w:line="360" w:lineRule="auto"/>
        <w:ind w:firstLine="720"/>
        <w:jc w:val="both"/>
        <w:rPr>
          <w:rFonts w:ascii="Arial" w:eastAsia="Arial" w:hAnsi="Arial" w:cs="Arial"/>
        </w:rPr>
      </w:pPr>
      <w:r>
        <w:rPr>
          <w:rFonts w:ascii="Arial" w:eastAsia="Arial" w:hAnsi="Arial" w:cs="Arial"/>
        </w:rPr>
        <w:t>A natureza do objeto é contratação de serviço de terceiros.</w:t>
      </w:r>
    </w:p>
    <w:p w:rsidR="003F2C94" w:rsidRDefault="006475D4">
      <w:pPr>
        <w:pStyle w:val="normal0"/>
        <w:spacing w:before="200" w:after="160" w:line="360" w:lineRule="auto"/>
        <w:ind w:firstLine="720"/>
        <w:jc w:val="both"/>
        <w:rPr>
          <w:rFonts w:ascii="Arial" w:eastAsia="Arial" w:hAnsi="Arial" w:cs="Arial"/>
          <w:b/>
        </w:rPr>
      </w:pPr>
      <w:r>
        <w:rPr>
          <w:rFonts w:ascii="Arial" w:eastAsia="Arial" w:hAnsi="Arial" w:cs="Arial"/>
        </w:rPr>
        <w:t xml:space="preserve">Em atenção ao art. 84 da Lei 14.133/2021, o prazo de vigência da ata de registro de preços será de </w:t>
      </w:r>
      <w:proofErr w:type="gramStart"/>
      <w:r>
        <w:rPr>
          <w:rFonts w:ascii="Arial" w:eastAsia="Arial" w:hAnsi="Arial" w:cs="Arial"/>
        </w:rPr>
        <w:t>1</w:t>
      </w:r>
      <w:proofErr w:type="gramEnd"/>
      <w:r>
        <w:rPr>
          <w:rFonts w:ascii="Arial" w:eastAsia="Arial" w:hAnsi="Arial" w:cs="Arial"/>
        </w:rPr>
        <w:t xml:space="preserve"> (um) ano e poderá ser prorrogado, por igual período, desde que comprovado o preço vantajoso. O contrato decorrente da ata de registro de preços terá sua vigência estabelecida em conformidade com as disposições nela contidas, conforme art. 84, </w:t>
      </w:r>
      <w:r>
        <w:rPr>
          <w:rFonts w:ascii="Arial" w:eastAsia="Arial" w:hAnsi="Arial" w:cs="Arial"/>
          <w:i/>
        </w:rPr>
        <w:t xml:space="preserve">parágrafo único, </w:t>
      </w:r>
      <w:r>
        <w:rPr>
          <w:rFonts w:ascii="Arial" w:eastAsia="Arial" w:hAnsi="Arial" w:cs="Arial"/>
        </w:rPr>
        <w:t>da Lei 14.133/21</w:t>
      </w:r>
      <w:r>
        <w:rPr>
          <w:rFonts w:ascii="Arial" w:eastAsia="Arial" w:hAnsi="Arial" w:cs="Arial"/>
          <w:vertAlign w:val="superscript"/>
        </w:rPr>
        <w:footnoteReference w:id="21"/>
      </w:r>
      <w:r>
        <w:rPr>
          <w:rFonts w:ascii="Arial" w:eastAsia="Arial" w:hAnsi="Arial" w:cs="Arial"/>
        </w:rPr>
        <w:t xml:space="preserve">. Portanto, a vigência (duração) dos contratos decorrentes da ata </w:t>
      </w:r>
      <w:proofErr w:type="gramStart"/>
      <w:r>
        <w:rPr>
          <w:rFonts w:ascii="Arial" w:eastAsia="Arial" w:hAnsi="Arial" w:cs="Arial"/>
        </w:rPr>
        <w:t>terão</w:t>
      </w:r>
      <w:proofErr w:type="gramEnd"/>
      <w:r>
        <w:rPr>
          <w:rFonts w:ascii="Arial" w:eastAsia="Arial" w:hAnsi="Arial" w:cs="Arial"/>
        </w:rPr>
        <w:t xml:space="preserve"> a sua vigência em observância aos prazos contidos no “Capítulo V - Da duração dos Contratos” da Lei 14.133/2021, permitida prorrogação sucessiva, respeitada a vigência máxima decenal, conforme art. 107 da Lei 14.133/2021</w:t>
      </w:r>
      <w:r>
        <w:rPr>
          <w:rFonts w:ascii="Arial" w:eastAsia="Arial" w:hAnsi="Arial" w:cs="Arial"/>
          <w:vertAlign w:val="superscript"/>
        </w:rPr>
        <w:footnoteReference w:id="22"/>
      </w:r>
      <w:r>
        <w:rPr>
          <w:rFonts w:ascii="Arial" w:eastAsia="Arial" w:hAnsi="Arial" w:cs="Arial"/>
        </w:rPr>
        <w:t>.</w:t>
      </w:r>
    </w:p>
    <w:p w:rsidR="003F2C94" w:rsidRDefault="006475D4">
      <w:pPr>
        <w:pStyle w:val="normal0"/>
        <w:numPr>
          <w:ilvl w:val="0"/>
          <w:numId w:val="4"/>
        </w:numPr>
        <w:spacing w:after="160" w:line="360" w:lineRule="auto"/>
        <w:jc w:val="both"/>
        <w:rPr>
          <w:rFonts w:ascii="Arial" w:eastAsia="Arial" w:hAnsi="Arial" w:cs="Arial"/>
          <w:b/>
        </w:rPr>
      </w:pPr>
      <w:r>
        <w:rPr>
          <w:rFonts w:ascii="Arial" w:eastAsia="Arial" w:hAnsi="Arial" w:cs="Arial"/>
          <w:b/>
        </w:rPr>
        <w:lastRenderedPageBreak/>
        <w:t>FUNDAMENTAÇÃO DA CONTRATAÇÃO</w:t>
      </w:r>
      <w:r>
        <w:rPr>
          <w:rFonts w:ascii="Arial" w:eastAsia="Arial" w:hAnsi="Arial" w:cs="Arial"/>
          <w:b/>
          <w:vertAlign w:val="superscript"/>
        </w:rPr>
        <w:footnoteReference w:id="23"/>
      </w:r>
      <w:r>
        <w:rPr>
          <w:rFonts w:ascii="Arial" w:eastAsia="Arial" w:hAnsi="Arial" w:cs="Arial"/>
          <w:b/>
        </w:rPr>
        <w:t>:</w:t>
      </w:r>
    </w:p>
    <w:p w:rsidR="003F2C94" w:rsidRDefault="006475D4">
      <w:pPr>
        <w:pStyle w:val="normal0"/>
        <w:spacing w:after="160" w:line="360" w:lineRule="auto"/>
        <w:ind w:firstLine="720"/>
        <w:jc w:val="both"/>
        <w:rPr>
          <w:rFonts w:ascii="Arial" w:eastAsia="Arial" w:hAnsi="Arial" w:cs="Arial"/>
          <w:highlight w:val="white"/>
        </w:rPr>
      </w:pPr>
      <w:r>
        <w:rPr>
          <w:rFonts w:ascii="Arial" w:eastAsia="Arial" w:hAnsi="Arial" w:cs="Arial"/>
        </w:rPr>
        <w:t xml:space="preserve">Em atenção às disposições contidas no estudo técnico preliminar, a necessidade da administração consubstancia-se na </w:t>
      </w:r>
      <w:r>
        <w:rPr>
          <w:rFonts w:ascii="Arial" w:eastAsia="Arial" w:hAnsi="Arial" w:cs="Arial"/>
          <w:u w:val="single"/>
        </w:rPr>
        <w:t>prestação de serviços de limpeza, serviços gerais, pequenos reparos, incluindo limpezas e higienização de banhe</w:t>
      </w:r>
      <w:r>
        <w:rPr>
          <w:rFonts w:ascii="Arial" w:eastAsia="Arial" w:hAnsi="Arial" w:cs="Arial"/>
          <w:highlight w:val="white"/>
          <w:u w:val="single"/>
        </w:rPr>
        <w:t>iros, bem como a prestação dos serviços de cozinheiro, merendeiro de escola/creche</w:t>
      </w:r>
      <w:r>
        <w:rPr>
          <w:rFonts w:ascii="Arial" w:eastAsia="Arial" w:hAnsi="Arial" w:cs="Arial"/>
          <w:highlight w:val="white"/>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highlight w:val="white"/>
        </w:rPr>
        <w:t xml:space="preserve">Trata-se de </w:t>
      </w:r>
      <w:r>
        <w:rPr>
          <w:rFonts w:ascii="Arial" w:eastAsia="Arial" w:hAnsi="Arial" w:cs="Arial"/>
        </w:rPr>
        <w:t xml:space="preserve">serviços a serem executados em todas as </w:t>
      </w:r>
      <w:r>
        <w:rPr>
          <w:rFonts w:ascii="Arial" w:eastAsia="Arial" w:hAnsi="Arial" w:cs="Arial"/>
          <w:u w:val="single"/>
        </w:rPr>
        <w:t>repartições públicas, escolas, praças, Centro de Eventos, vias e prédios públicos em geral</w:t>
      </w:r>
      <w:r>
        <w:rPr>
          <w:rFonts w:ascii="Arial" w:eastAsia="Arial" w:hAnsi="Arial" w:cs="Arial"/>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Estes serviços terceirizados não são </w:t>
      </w:r>
      <w:proofErr w:type="gramStart"/>
      <w:r>
        <w:rPr>
          <w:rFonts w:ascii="Arial" w:eastAsia="Arial" w:hAnsi="Arial" w:cs="Arial"/>
        </w:rPr>
        <w:t>inerentes aos cargos públicos/atribuições fim</w:t>
      </w:r>
      <w:proofErr w:type="gramEnd"/>
      <w:r>
        <w:rPr>
          <w:rFonts w:ascii="Arial" w:eastAsia="Arial" w:hAnsi="Arial" w:cs="Arial"/>
        </w:rPr>
        <w:t xml:space="preserve"> da administração e se mostram mais vantajosos se terceirizados.</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Consigna-se que a administração já vem terceirizando estes serviços nos exercícios anteriores. Demais Municípios e o próprio Governo do estado optam pela terceirização.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Assim a terceirização se mostra mais vantajosa aos interesses e necessidades da administração pública.</w:t>
      </w:r>
    </w:p>
    <w:p w:rsidR="003F2C94" w:rsidRDefault="006475D4">
      <w:pPr>
        <w:pStyle w:val="normal0"/>
        <w:numPr>
          <w:ilvl w:val="0"/>
          <w:numId w:val="4"/>
        </w:numPr>
        <w:spacing w:after="160" w:line="360" w:lineRule="auto"/>
        <w:jc w:val="both"/>
        <w:rPr>
          <w:rFonts w:ascii="Arial" w:eastAsia="Arial" w:hAnsi="Arial" w:cs="Arial"/>
          <w:b/>
        </w:rPr>
      </w:pPr>
      <w:r>
        <w:rPr>
          <w:rFonts w:ascii="Arial" w:eastAsia="Arial" w:hAnsi="Arial" w:cs="Arial"/>
          <w:b/>
        </w:rPr>
        <w:t>DESCRIÇÃO DA SOLUÇÃO</w:t>
      </w:r>
      <w:r>
        <w:rPr>
          <w:rFonts w:ascii="Arial" w:eastAsia="Arial" w:hAnsi="Arial" w:cs="Arial"/>
          <w:b/>
          <w:vertAlign w:val="superscript"/>
        </w:rPr>
        <w:footnoteReference w:id="24"/>
      </w:r>
      <w:r>
        <w:rPr>
          <w:rFonts w:ascii="Arial" w:eastAsia="Arial" w:hAnsi="Arial" w:cs="Arial"/>
          <w:b/>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A descrição da solução como um todo, conforme já evidenciado inclusive no estudo técnico preliminar, consubstancia na terceirização dos serviços objeto da presente licitação, a fim de atender a necessidade da administração, já delimitada no item supracitado.</w:t>
      </w:r>
    </w:p>
    <w:p w:rsidR="003F2C94" w:rsidRDefault="006475D4">
      <w:pPr>
        <w:pStyle w:val="normal0"/>
        <w:numPr>
          <w:ilvl w:val="0"/>
          <w:numId w:val="4"/>
        </w:numPr>
        <w:spacing w:after="160" w:line="360" w:lineRule="auto"/>
        <w:jc w:val="both"/>
        <w:rPr>
          <w:rFonts w:ascii="Arial" w:eastAsia="Arial" w:hAnsi="Arial" w:cs="Arial"/>
          <w:b/>
        </w:rPr>
      </w:pPr>
      <w:r>
        <w:rPr>
          <w:rFonts w:ascii="Arial" w:eastAsia="Arial" w:hAnsi="Arial" w:cs="Arial"/>
          <w:b/>
        </w:rPr>
        <w:t>REQUISITOS DA CONTRATAÇÃO</w:t>
      </w:r>
      <w:r>
        <w:rPr>
          <w:rFonts w:ascii="Arial" w:eastAsia="Arial" w:hAnsi="Arial" w:cs="Arial"/>
          <w:b/>
          <w:vertAlign w:val="superscript"/>
        </w:rPr>
        <w:footnoteReference w:id="25"/>
      </w:r>
      <w:r>
        <w:rPr>
          <w:rFonts w:ascii="Arial" w:eastAsia="Arial" w:hAnsi="Arial" w:cs="Arial"/>
          <w:b/>
        </w:rPr>
        <w:t>:</w:t>
      </w:r>
    </w:p>
    <w:p w:rsidR="003F2C94" w:rsidRDefault="006475D4">
      <w:pPr>
        <w:pStyle w:val="normal0"/>
        <w:spacing w:after="160" w:line="360" w:lineRule="auto"/>
        <w:ind w:firstLine="0"/>
        <w:jc w:val="both"/>
        <w:rPr>
          <w:rFonts w:ascii="Arial" w:eastAsia="Arial" w:hAnsi="Arial" w:cs="Arial"/>
        </w:rPr>
      </w:pPr>
      <w:r>
        <w:rPr>
          <w:rFonts w:ascii="Arial" w:eastAsia="Arial" w:hAnsi="Arial" w:cs="Arial"/>
        </w:rPr>
        <w:tab/>
        <w:t xml:space="preserve">Conforme já descrito no Estudo Técnico Preliminar, a contratação se dará por meio de </w:t>
      </w:r>
      <w:r>
        <w:rPr>
          <w:rFonts w:ascii="Arial" w:eastAsia="Arial" w:hAnsi="Arial" w:cs="Arial"/>
          <w:u w:val="single"/>
        </w:rPr>
        <w:t>pessoa jurídica, com colaboradores regidos pela CLT</w:t>
      </w:r>
      <w:r>
        <w:rPr>
          <w:rFonts w:ascii="Arial" w:eastAsia="Arial" w:hAnsi="Arial" w:cs="Arial"/>
        </w:rPr>
        <w:t>, ou seja, com vínculo empregatício.</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Como sabemos, a justiça especializada trabalhista adota princípios sempre voltados à parte mais vulnerável na relação trabalhista, ou seja, ao trabalhador.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lastRenderedPageBreak/>
        <w:tab/>
        <w:t>Segundo nosso setor jurídico já estamos sofrendo condenações em processos trabalhistas, a exemplo do processo 0021099-97.2019.5.04.0333, em condenações subsidiárias pelo fato do empregador não dispor de valores e ou bens a honrar com o débito trabalhista.</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Antes mesmo da nova Lei de Licitações, Lei nº 14.133/21, já condicionávamos aos contratos ainda vigentes, como condição ao pagamento, a comprovação de que o contratado pagou todos os direitos dos colaboradores, em sua Clausula quinta, subitem 5.5:</w:t>
      </w:r>
    </w:p>
    <w:p w:rsidR="003F2C94" w:rsidRDefault="006475D4">
      <w:pPr>
        <w:pStyle w:val="normal0"/>
        <w:widowControl w:val="0"/>
        <w:spacing w:after="160"/>
        <w:ind w:left="2268" w:firstLine="0"/>
        <w:jc w:val="both"/>
        <w:rPr>
          <w:rFonts w:ascii="Arial" w:eastAsia="Arial" w:hAnsi="Arial" w:cs="Arial"/>
        </w:rPr>
      </w:pPr>
      <w:r>
        <w:rPr>
          <w:rFonts w:ascii="Arial" w:eastAsia="Arial" w:hAnsi="Arial" w:cs="Arial"/>
          <w:i/>
        </w:rPr>
        <w:t xml:space="preserve">“5.5 – Poderá a Contratante condicionar, para o recebimento do pagamento por parte da contratada, nos termos e condições das alíneas anteriores, que se apresente conjuntamente com a N/F os recibos de salários dos funcionários/cooperados, com descriminação </w:t>
      </w:r>
      <w:proofErr w:type="gramStart"/>
      <w:r>
        <w:rPr>
          <w:rFonts w:ascii="Arial" w:eastAsia="Arial" w:hAnsi="Arial" w:cs="Arial"/>
          <w:i/>
        </w:rPr>
        <w:t>pormenorizada de todos os pagamentos (</w:t>
      </w:r>
      <w:r>
        <w:rPr>
          <w:rFonts w:ascii="Arial" w:eastAsia="Arial" w:hAnsi="Arial" w:cs="Arial"/>
          <w:b/>
          <w:i/>
        </w:rPr>
        <w:t xml:space="preserve">vedado o salário </w:t>
      </w:r>
      <w:proofErr w:type="spellStart"/>
      <w:r>
        <w:rPr>
          <w:rFonts w:ascii="Arial" w:eastAsia="Arial" w:hAnsi="Arial" w:cs="Arial"/>
          <w:b/>
          <w:i/>
        </w:rPr>
        <w:t>complessivo</w:t>
      </w:r>
      <w:proofErr w:type="spellEnd"/>
      <w:r>
        <w:rPr>
          <w:rFonts w:ascii="Arial" w:eastAsia="Arial" w:hAnsi="Arial" w:cs="Arial"/>
          <w:i/>
        </w:rPr>
        <w:t>) efetuado</w:t>
      </w:r>
      <w:proofErr w:type="gramEnd"/>
      <w:r>
        <w:rPr>
          <w:rFonts w:ascii="Arial" w:eastAsia="Arial" w:hAnsi="Arial" w:cs="Arial"/>
          <w:i/>
        </w:rPr>
        <w:t xml:space="preserve"> ao colaborador, bem como, também, os comprovantes de pagamento de INSS, depósitos de FGTS e demais previsões incidentes sobre a remuneração, constantes na planilha de composição de custo e formação de </w:t>
      </w:r>
      <w:r>
        <w:rPr>
          <w:rFonts w:ascii="Arial" w:eastAsia="Arial" w:hAnsi="Arial" w:cs="Arial"/>
        </w:rPr>
        <w:t>preço;”</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Tanto que até o momento não se tem notícia de reclamatória trabalhista nas contratações exclusivas de mão de obra.</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A nova Lei de Licitações agora regulamentou a matéria e condicionou/flexibilizou </w:t>
      </w:r>
      <w:proofErr w:type="gramStart"/>
      <w:r>
        <w:rPr>
          <w:rFonts w:ascii="Arial" w:eastAsia="Arial" w:hAnsi="Arial" w:cs="Arial"/>
        </w:rPr>
        <w:t>à</w:t>
      </w:r>
      <w:proofErr w:type="gramEnd"/>
      <w:r>
        <w:rPr>
          <w:rFonts w:ascii="Arial" w:eastAsia="Arial" w:hAnsi="Arial" w:cs="Arial"/>
        </w:rPr>
        <w:t xml:space="preserve"> administração a exigência de cobranças da empresa, mas também trouxe de forma expressa sua responsabilidade subsidiária e solidária, no que reza o § 2º, do art. 121, da Lei nº 14.133/21:</w:t>
      </w:r>
    </w:p>
    <w:p w:rsidR="003F2C94" w:rsidRDefault="006475D4">
      <w:pPr>
        <w:pStyle w:val="normal0"/>
        <w:widowControl w:val="0"/>
        <w:spacing w:after="160"/>
        <w:ind w:left="2268" w:firstLine="0"/>
        <w:jc w:val="both"/>
        <w:rPr>
          <w:rFonts w:ascii="Arial" w:eastAsia="Arial" w:hAnsi="Arial" w:cs="Arial"/>
          <w:i/>
        </w:rPr>
      </w:pPr>
      <w:r>
        <w:rPr>
          <w:rFonts w:ascii="Arial" w:eastAsia="Arial" w:hAnsi="Arial" w:cs="Arial"/>
          <w:i/>
        </w:rPr>
        <w:t>“</w:t>
      </w:r>
      <w:r>
        <w:rPr>
          <w:rFonts w:ascii="Arial" w:eastAsia="Arial" w:hAnsi="Arial" w:cs="Arial"/>
          <w:b/>
          <w:i/>
        </w:rPr>
        <w:t xml:space="preserve">§ 2º </w:t>
      </w:r>
      <w:r>
        <w:rPr>
          <w:rFonts w:ascii="Arial" w:eastAsia="Arial" w:hAnsi="Arial" w:cs="Arial"/>
          <w:i/>
        </w:rPr>
        <w:t>Exclusivamente nas contratações de serviços contínuos com regime de dedicação exclusiva de mão de obra, a Administração responderá solidariamente pelos encargos previdenciários e subsidiariamente pelos encargos trabalhistas se comprovada falha na fiscalização do cumprimento das obrigações do contratado.”</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Para não responder a administração pública solidariamente ou subsidiariamente com o empregador é que a nova Lei de Licitações adota medias a evitar tais prejuízos, no que estabelece o § 3º do art. 121 da Lei nº 14.133/21:</w:t>
      </w:r>
    </w:p>
    <w:p w:rsidR="003F2C94" w:rsidRDefault="006475D4">
      <w:pPr>
        <w:pStyle w:val="normal0"/>
        <w:widowControl w:val="0"/>
        <w:spacing w:after="160"/>
        <w:ind w:left="2268" w:firstLine="0"/>
        <w:jc w:val="both"/>
        <w:rPr>
          <w:rFonts w:ascii="Arial" w:eastAsia="Arial" w:hAnsi="Arial" w:cs="Arial"/>
        </w:rPr>
      </w:pPr>
      <w:r>
        <w:rPr>
          <w:rFonts w:ascii="Arial" w:eastAsia="Arial" w:hAnsi="Arial" w:cs="Arial"/>
          <w:b/>
          <w:i/>
        </w:rPr>
        <w:t>“§ 3º</w:t>
      </w:r>
      <w:r>
        <w:rPr>
          <w:rFonts w:ascii="Arial" w:eastAsia="Arial" w:hAnsi="Arial" w:cs="Arial"/>
          <w:i/>
        </w:rPr>
        <w:t xml:space="preserve"> Nas contratações de serviços contínuos com regime de dedicação exclusiva de mão de obra, para assegurar o cumprimento de obrigações trabalhistas pelo contratado, a Administração, mediante disposição em edital ou em contrato, poderá, </w:t>
      </w:r>
      <w:r>
        <w:rPr>
          <w:rFonts w:ascii="Arial" w:eastAsia="Arial" w:hAnsi="Arial" w:cs="Arial"/>
          <w:b/>
          <w:i/>
        </w:rPr>
        <w:t>entre outras medidas</w:t>
      </w:r>
      <w:r>
        <w:rPr>
          <w:rFonts w:ascii="Arial" w:eastAsia="Arial" w:hAnsi="Arial" w:cs="Arial"/>
          <w:i/>
        </w:rPr>
        <w:t xml:space="preserve">:” </w:t>
      </w:r>
      <w:r>
        <w:rPr>
          <w:rFonts w:ascii="Arial" w:eastAsia="Arial" w:hAnsi="Arial" w:cs="Arial"/>
        </w:rPr>
        <w:t>[grifo nosso</w:t>
      </w:r>
      <w:proofErr w:type="gramStart"/>
      <w:r>
        <w:rPr>
          <w:rFonts w:ascii="Arial" w:eastAsia="Arial" w:hAnsi="Arial" w:cs="Arial"/>
        </w:rPr>
        <w:t>]</w:t>
      </w:r>
      <w:proofErr w:type="gramEnd"/>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As adoções das medidas necessárias para assegurar o cumprimento das obrigações trabalhistas no §3º são exemplificativas, sendo que poderá a administração adotar medidas </w:t>
      </w:r>
      <w:r>
        <w:rPr>
          <w:rFonts w:ascii="Arial" w:eastAsia="Arial" w:hAnsi="Arial" w:cs="Arial"/>
        </w:rPr>
        <w:lastRenderedPageBreak/>
        <w:t>devidamente previstas no edital e ou contrato, que achar pertinente e eficaz para lhe assegurar de não sofrer uma condenação trabalhista.</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Até o momento não se há notícia de Trabalhistas envolvendo os contratos de serviço exclusivo de mão de obra, talvez pela já fiscalização da administração dos pagamentos dos trabalhadores.</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Porém nestes anos de experiência pode se observar situações que vão além do pagamento dos salários e direitos dos colaboradores das contratadas.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Exemplifico que a fiscalização da execução dos serviços pelos colaboradores se dá mediante registro de jornada de trabalho em planilha de ponto, que além de liquidação/comprovação da execução do objeto do contrato, é utilizado pela contratada como registro ponto do colaborador para fins de contrato de trabalho regido pela CLT.</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Segundo já alertado pelo jurídico, as planilhas servem para fiscalizar o objeto do contrato administrativo, frente </w:t>
      </w:r>
      <w:proofErr w:type="gramStart"/>
      <w:r>
        <w:rPr>
          <w:rFonts w:ascii="Arial" w:eastAsia="Arial" w:hAnsi="Arial" w:cs="Arial"/>
        </w:rPr>
        <w:t>a</w:t>
      </w:r>
      <w:proofErr w:type="gramEnd"/>
      <w:r>
        <w:rPr>
          <w:rFonts w:ascii="Arial" w:eastAsia="Arial" w:hAnsi="Arial" w:cs="Arial"/>
        </w:rPr>
        <w:t xml:space="preserve"> presunção de veracidade e validade dos documentos públicos, mas não possuem peso de prova junto a justiça especializada do trabalho, já que alguns pontos não possuem variação de hora.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O item III da Súmula 338 do Tribunal Superior do Trabalho (TST) estabelece que, se os cartões de ponto </w:t>
      </w:r>
      <w:proofErr w:type="gramStart"/>
      <w:r>
        <w:rPr>
          <w:rFonts w:ascii="Arial" w:eastAsia="Arial" w:hAnsi="Arial" w:cs="Arial"/>
        </w:rPr>
        <w:t>demonstrarem</w:t>
      </w:r>
      <w:proofErr w:type="gramEnd"/>
      <w:r>
        <w:rPr>
          <w:rFonts w:ascii="Arial" w:eastAsia="Arial" w:hAnsi="Arial" w:cs="Arial"/>
        </w:rPr>
        <w:t xml:space="preserve"> horários de entrada e saída uniformes, o ônus da prova sobre horas extras passa a ser do empregador.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A nova Lei de licitações, como já dito, só considera o município solidário ou subsidiário na responsabilidade se comprovada falha na fiscalização do cumprimento das obrigações do contratado.</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Assim a fiscalização não repousa somente nos pagamentos, mas, também, </w:t>
      </w:r>
      <w:r>
        <w:rPr>
          <w:rFonts w:ascii="Arial" w:eastAsia="Arial" w:hAnsi="Arial" w:cs="Arial"/>
          <w:u w:val="single"/>
        </w:rPr>
        <w:t>se os pagamentos e reflexos se deram com base na jornada efetivamente trabalhada pelo terceirizado</w:t>
      </w:r>
      <w:r>
        <w:rPr>
          <w:rFonts w:ascii="Arial" w:eastAsia="Arial" w:hAnsi="Arial" w:cs="Arial"/>
        </w:rPr>
        <w:t xml:space="preserve">.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Isso segundo a Jurisprudência da Justiça do Trabalho: </w:t>
      </w:r>
    </w:p>
    <w:p w:rsidR="003F2C94" w:rsidRDefault="006475D4">
      <w:pPr>
        <w:pStyle w:val="normal0"/>
        <w:widowControl w:val="0"/>
        <w:spacing w:after="160"/>
        <w:ind w:left="2268" w:firstLine="0"/>
        <w:jc w:val="both"/>
        <w:rPr>
          <w:rFonts w:ascii="Arial" w:eastAsia="Arial" w:hAnsi="Arial" w:cs="Arial"/>
          <w:b/>
        </w:rPr>
      </w:pPr>
      <w:r>
        <w:rPr>
          <w:rFonts w:ascii="Arial" w:eastAsia="Arial" w:hAnsi="Arial" w:cs="Arial"/>
          <w:b/>
        </w:rPr>
        <w:t>RESPONSABILIDADE SUBSIDIÁRIA. ENTE PÚBLICO</w:t>
      </w:r>
      <w:r>
        <w:rPr>
          <w:rFonts w:ascii="Arial" w:eastAsia="Arial" w:hAnsi="Arial" w:cs="Arial"/>
        </w:rPr>
        <w:t xml:space="preserve">. O ente público </w:t>
      </w:r>
      <w:proofErr w:type="spellStart"/>
      <w:r>
        <w:rPr>
          <w:rFonts w:ascii="Arial" w:eastAsia="Arial" w:hAnsi="Arial" w:cs="Arial"/>
        </w:rPr>
        <w:t>terceirizante</w:t>
      </w:r>
      <w:proofErr w:type="spellEnd"/>
      <w:r>
        <w:rPr>
          <w:rFonts w:ascii="Arial" w:eastAsia="Arial" w:hAnsi="Arial" w:cs="Arial"/>
        </w:rPr>
        <w:t xml:space="preserve"> deve ser responsabilizado subsidiariamente quando se beneficia dos serviços prestados pelo trabalhador sem fiscalizar de modo eficaz o cumprimento das obrigações trabalhistas. Culpa in </w:t>
      </w:r>
      <w:proofErr w:type="spellStart"/>
      <w:r>
        <w:rPr>
          <w:rFonts w:ascii="Arial" w:eastAsia="Arial" w:hAnsi="Arial" w:cs="Arial"/>
        </w:rPr>
        <w:t>vigilando</w:t>
      </w:r>
      <w:proofErr w:type="spellEnd"/>
      <w:r>
        <w:rPr>
          <w:rFonts w:ascii="Arial" w:eastAsia="Arial" w:hAnsi="Arial" w:cs="Arial"/>
        </w:rPr>
        <w:t xml:space="preserve"> caracterizada. </w:t>
      </w:r>
      <w:r>
        <w:rPr>
          <w:rFonts w:ascii="Arial" w:eastAsia="Arial" w:hAnsi="Arial" w:cs="Arial"/>
          <w:b/>
        </w:rPr>
        <w:t xml:space="preserve">Aplicação </w:t>
      </w:r>
      <w:proofErr w:type="gramStart"/>
      <w:r>
        <w:rPr>
          <w:rFonts w:ascii="Arial" w:eastAsia="Arial" w:hAnsi="Arial" w:cs="Arial"/>
          <w:b/>
        </w:rPr>
        <w:t>da Súmulas</w:t>
      </w:r>
      <w:proofErr w:type="gramEnd"/>
      <w:r>
        <w:rPr>
          <w:rFonts w:ascii="Arial" w:eastAsia="Arial" w:hAnsi="Arial" w:cs="Arial"/>
          <w:b/>
        </w:rPr>
        <w:t xml:space="preserve"> nº 331, itens IV e V, do TST. Acórdão: 0020811-47.2023.5.04.0451 (ROT) Redator: ARY FARIA MARIMON FILHO Órgão julgador: 1ª Turma Data: 14/10/2024</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lastRenderedPageBreak/>
        <w:tab/>
        <w:t xml:space="preserve">Olha o que disse o relator da ementa supra no caso do Município de Butiá/RS </w:t>
      </w:r>
    </w:p>
    <w:p w:rsidR="003F2C94" w:rsidRDefault="006475D4">
      <w:pPr>
        <w:pStyle w:val="normal0"/>
        <w:widowControl w:val="0"/>
        <w:spacing w:after="160"/>
        <w:ind w:left="2268" w:firstLine="0"/>
        <w:jc w:val="both"/>
        <w:rPr>
          <w:rFonts w:ascii="Arial" w:eastAsia="Arial" w:hAnsi="Arial" w:cs="Arial"/>
          <w:i/>
        </w:rPr>
      </w:pPr>
      <w:r>
        <w:rPr>
          <w:rFonts w:ascii="Arial" w:eastAsia="Arial" w:hAnsi="Arial" w:cs="Arial"/>
          <w:i/>
        </w:rPr>
        <w:t xml:space="preserve">“Mesmo que assim não fosse, no caso dos autos, entendo que a autora conseguiu demonstrar a conduta culposa do Município reclamado em relação ao seu dever de fiscalização, </w:t>
      </w:r>
      <w:r>
        <w:rPr>
          <w:rFonts w:ascii="Arial" w:eastAsia="Arial" w:hAnsi="Arial" w:cs="Arial"/>
          <w:b/>
          <w:i/>
        </w:rPr>
        <w:t>pois ficou demonstrada a supressão de direitos trabalhistas básicos da empregada, como é o caso do intervalo intrajornada, que não era fruído</w:t>
      </w:r>
      <w:r>
        <w:rPr>
          <w:rFonts w:ascii="Arial" w:eastAsia="Arial" w:hAnsi="Arial" w:cs="Arial"/>
          <w:i/>
        </w:rPr>
        <w:t>. Houve também invalidação do regime 12x36, em decorrência da prestação habitual de horas extras, bem como condenação ao pagamento de adicional noturno incidente à jornada prorrogada após as 5h.”</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Demonstra-se, assim, a necessidade de que na nova contratação se exija da contratada a utilização de cartão ponto digital dos terceirizados, para podermos fiscalizar, por exemplo, que o terceirizado parou para almoçar e que recebeu seus salário e reflexos com base na jornada efetivamente laborada.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r>
      <w:proofErr w:type="gramStart"/>
      <w:r>
        <w:rPr>
          <w:rFonts w:ascii="Arial" w:eastAsia="Arial" w:hAnsi="Arial" w:cs="Arial"/>
        </w:rPr>
        <w:t>O registro do Cartão ponto constituem</w:t>
      </w:r>
      <w:proofErr w:type="gramEnd"/>
      <w:r>
        <w:rPr>
          <w:rFonts w:ascii="Arial" w:eastAsia="Arial" w:hAnsi="Arial" w:cs="Arial"/>
        </w:rPr>
        <w:t xml:space="preserve"> prova pré-constituída da jornada de trabalho do empregado, somente sendo desconsiderados ante a existência de prova cabal, segundo também aponta a recente jurisprudência da Justiça do Trabalho: </w:t>
      </w:r>
    </w:p>
    <w:p w:rsidR="003F2C94" w:rsidRDefault="006475D4">
      <w:pPr>
        <w:pStyle w:val="normal0"/>
        <w:widowControl w:val="0"/>
        <w:spacing w:after="160"/>
        <w:ind w:left="2268" w:firstLine="0"/>
        <w:jc w:val="both"/>
        <w:rPr>
          <w:rFonts w:ascii="Arial" w:eastAsia="Arial" w:hAnsi="Arial" w:cs="Arial"/>
        </w:rPr>
      </w:pPr>
      <w:r>
        <w:rPr>
          <w:rFonts w:ascii="Arial" w:eastAsia="Arial" w:hAnsi="Arial" w:cs="Arial"/>
          <w:b/>
        </w:rPr>
        <w:t>RECURSO ORDINÁRIO DA RECLAMANTE. HORAS EXTRAS. VALIDADE DOS CARTÕES-PONTO</w:t>
      </w:r>
      <w:r>
        <w:rPr>
          <w:rFonts w:ascii="Arial" w:eastAsia="Arial" w:hAnsi="Arial" w:cs="Arial"/>
        </w:rPr>
        <w:t xml:space="preserve">. Os cartões-ponto consistem em prova pré-constituída da jornada de trabalho do empregado, cujo valor probatório somente será desconsiderado caso haja prova cabal de que não refletem os horários efetivamente cumpridos, o que não ocorre no caso em apreço. Recurso desprovido. Acórdão: 0020516-59.2023.5.04.0661 (ROT) </w:t>
      </w:r>
      <w:r>
        <w:rPr>
          <w:rFonts w:ascii="Arial" w:eastAsia="Arial" w:hAnsi="Arial" w:cs="Arial"/>
          <w:b/>
        </w:rPr>
        <w:t>Redator: MARIA SILVANA ROTTA TEDESCO Órgão julgador: 11ª Turma Data: 05/02/2025</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A empresa vencedora da licitação terá que dispor, então, </w:t>
      </w:r>
      <w:r>
        <w:rPr>
          <w:rFonts w:ascii="Arial" w:eastAsia="Arial" w:hAnsi="Arial" w:cs="Arial"/>
          <w:b/>
        </w:rPr>
        <w:t>de no mínimo de um sistema de registro eletrônico de ponto convencional: composto pelo registrador eletrônico de ponto convencional - REP-C e pelo programa de tratamento de registro de ponto</w:t>
      </w:r>
      <w:r>
        <w:rPr>
          <w:rFonts w:ascii="Arial" w:eastAsia="Arial" w:hAnsi="Arial" w:cs="Arial"/>
        </w:rPr>
        <w:t xml:space="preserve">. Segundo a portaria 373 do Ministério do Trabalho e Emprego e Portaria 671, de </w:t>
      </w:r>
      <w:proofErr w:type="gramStart"/>
      <w:r>
        <w:rPr>
          <w:rFonts w:ascii="Arial" w:eastAsia="Arial" w:hAnsi="Arial" w:cs="Arial"/>
        </w:rPr>
        <w:t>8</w:t>
      </w:r>
      <w:proofErr w:type="gramEnd"/>
      <w:r>
        <w:rPr>
          <w:rFonts w:ascii="Arial" w:eastAsia="Arial" w:hAnsi="Arial" w:cs="Arial"/>
        </w:rPr>
        <w:t xml:space="preserve"> de novembro de 2021, do Ministério do Trabalho e Previdência:</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Segundo ainda pesquisas do próprio Ministério do Trabalho, o livro ponto é o mais tradicional e conhecido. Cabe ao funcionário registrar em um livro ou cartão indicativo os horários de entrada, saída e intervalos. </w:t>
      </w:r>
      <w:r>
        <w:rPr>
          <w:rFonts w:ascii="Arial" w:eastAsia="Arial" w:hAnsi="Arial" w:cs="Arial"/>
          <w:b/>
        </w:rPr>
        <w:t>Infelizmente, se trata de método que depende, inteiramente, da boa-fé e disciplina dos colaboradores, podendo se tornar um tipo de registro extremamente falho e incerto</w:t>
      </w:r>
      <w:r>
        <w:rPr>
          <w:rFonts w:ascii="Arial" w:eastAsia="Arial" w:hAnsi="Arial" w:cs="Arial"/>
        </w:rPr>
        <w:t xml:space="preserve">.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Até porque o art. 50 da Lei nº 14.133/21, em seu inciso I, possibilita a administração exigir da contratada o registro de ponto.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lastRenderedPageBreak/>
        <w:tab/>
        <w:t>A não exigência de registro ponto até pode se mostrar mais econômico para a contratação, pois certo que a licitante interessada irá incluir o custo em sua composição do custo. Porém essa “vantagem” inicial do preço poderá nos onerar mais a frente, em cristalina desvantagem a administração no caso de uma reclamatória trabalhista.</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Há uma necessidade não só de comprovação da fiscalização pelo município, mas também uma efetiva fiscalização de fato, pela qual só assim desonerará o município em uma possível Reclamatória Trabalhista futura.  </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Em pesquisas junto </w:t>
      </w:r>
      <w:proofErr w:type="gramStart"/>
      <w:r>
        <w:rPr>
          <w:rFonts w:ascii="Arial" w:eastAsia="Arial" w:hAnsi="Arial" w:cs="Arial"/>
        </w:rPr>
        <w:t>a</w:t>
      </w:r>
      <w:proofErr w:type="gramEnd"/>
      <w:r>
        <w:rPr>
          <w:rFonts w:ascii="Arial" w:eastAsia="Arial" w:hAnsi="Arial" w:cs="Arial"/>
        </w:rPr>
        <w:t xml:space="preserve"> internet, apura-se, por exemplo, que relógios pontos giram na média de R$ 1.500,00 (mil e quinhentos reais)</w:t>
      </w:r>
      <w:r>
        <w:rPr>
          <w:rFonts w:ascii="Arial" w:eastAsia="Arial" w:hAnsi="Arial" w:cs="Arial"/>
          <w:vertAlign w:val="superscript"/>
        </w:rPr>
        <w:footnoteReference w:id="26"/>
      </w:r>
      <w:r>
        <w:rPr>
          <w:rFonts w:ascii="Arial" w:eastAsia="Arial" w:hAnsi="Arial" w:cs="Arial"/>
        </w:rPr>
        <w:t xml:space="preserve">. </w:t>
      </w:r>
    </w:p>
    <w:p w:rsidR="003F2C94" w:rsidRDefault="006475D4">
      <w:pPr>
        <w:pStyle w:val="normal0"/>
        <w:widowControl w:val="0"/>
        <w:spacing w:after="160" w:line="360" w:lineRule="auto"/>
        <w:ind w:firstLine="0"/>
        <w:jc w:val="center"/>
        <w:rPr>
          <w:rFonts w:ascii="Arial" w:eastAsia="Arial" w:hAnsi="Arial" w:cs="Arial"/>
        </w:rPr>
      </w:pPr>
      <w:r>
        <w:rPr>
          <w:rFonts w:ascii="Arial" w:eastAsia="Arial" w:hAnsi="Arial" w:cs="Arial"/>
          <w:noProof/>
        </w:rPr>
        <w:drawing>
          <wp:inline distT="0" distB="0" distL="0" distR="0">
            <wp:extent cx="3763001" cy="4631163"/>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cstate="print"/>
                    <a:srcRect/>
                    <a:stretch>
                      <a:fillRect/>
                    </a:stretch>
                  </pic:blipFill>
                  <pic:spPr>
                    <a:xfrm>
                      <a:off x="0" y="0"/>
                      <a:ext cx="3763001" cy="4631163"/>
                    </a:xfrm>
                    <a:prstGeom prst="rect">
                      <a:avLst/>
                    </a:prstGeom>
                    <a:ln/>
                  </pic:spPr>
                </pic:pic>
              </a:graphicData>
            </a:graphic>
          </wp:inline>
        </w:drawing>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Dessa forma </w:t>
      </w:r>
      <w:proofErr w:type="gramStart"/>
      <w:r>
        <w:rPr>
          <w:rFonts w:ascii="Arial" w:eastAsia="Arial" w:hAnsi="Arial" w:cs="Arial"/>
        </w:rPr>
        <w:t>o preço dos registros pontos não justificam</w:t>
      </w:r>
      <w:proofErr w:type="gramEnd"/>
      <w:r>
        <w:rPr>
          <w:rFonts w:ascii="Arial" w:eastAsia="Arial" w:hAnsi="Arial" w:cs="Arial"/>
        </w:rPr>
        <w:t xml:space="preserve"> a suposta economia inicial da administração na possibilidade da utilização, pelas contratadas, dos livros ou fichas pontos </w:t>
      </w:r>
      <w:r>
        <w:rPr>
          <w:rFonts w:ascii="Arial" w:eastAsia="Arial" w:hAnsi="Arial" w:cs="Arial"/>
        </w:rPr>
        <w:lastRenderedPageBreak/>
        <w:t>como atualmente são utilizadas. Há necessidade de um registro ponto fidedigno, que registre efetivamente o início da jornada, intervalo de almoço, saída e o intervalo interjornada.</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rPr>
        <w:tab/>
        <w:t>Segundo le</w:t>
      </w:r>
      <w:r>
        <w:rPr>
          <w:rFonts w:ascii="Arial" w:eastAsia="Arial" w:hAnsi="Arial" w:cs="Arial"/>
          <w:highlight w:val="white"/>
        </w:rPr>
        <w:t xml:space="preserve">vantamento in loco, escolas, postos de saúde, administração e demais prédios públicos bases, </w:t>
      </w:r>
      <w:r>
        <w:rPr>
          <w:rFonts w:ascii="Arial" w:eastAsia="Arial" w:hAnsi="Arial" w:cs="Arial"/>
          <w:highlight w:val="white"/>
          <w:u w:val="single"/>
        </w:rPr>
        <w:t xml:space="preserve">há necessidade de </w:t>
      </w:r>
      <w:proofErr w:type="gramStart"/>
      <w:r>
        <w:rPr>
          <w:rFonts w:ascii="Arial" w:eastAsia="Arial" w:hAnsi="Arial" w:cs="Arial"/>
          <w:highlight w:val="white"/>
          <w:u w:val="single"/>
        </w:rPr>
        <w:t>6</w:t>
      </w:r>
      <w:proofErr w:type="gramEnd"/>
      <w:r>
        <w:rPr>
          <w:rFonts w:ascii="Arial" w:eastAsia="Arial" w:hAnsi="Arial" w:cs="Arial"/>
          <w:highlight w:val="white"/>
          <w:u w:val="single"/>
        </w:rPr>
        <w:t xml:space="preserve"> (seis) relógios pontos</w:t>
      </w:r>
      <w:r>
        <w:rPr>
          <w:rFonts w:ascii="Arial" w:eastAsia="Arial" w:hAnsi="Arial" w:cs="Arial"/>
          <w:highlight w:val="white"/>
        </w:rPr>
        <w:t xml:space="preserve"> a serem implantados pela contratada, podendo ela suportar os ajustes que porventura se fizerem necessários, no percentual de 25% sem que se compreenda como repactuação, no que estabelece o inciso II, do § 8º, do art. 25 da Lei nº 14.133/21. </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highlight w:val="white"/>
        </w:rPr>
        <w:tab/>
        <w:t>Por consequência, haverá um custo de instalação pela contratada, por relógio ponto, o que se levanta de, em média, R$ 300,00 (trezentos reais).</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highlight w:val="white"/>
        </w:rPr>
        <w:tab/>
        <w:t xml:space="preserve">Para a correta composição do custo para instalações dos relógios pontos, deverá o termo de referência e edital </w:t>
      </w:r>
      <w:proofErr w:type="gramStart"/>
      <w:r>
        <w:rPr>
          <w:rFonts w:ascii="Arial" w:eastAsia="Arial" w:hAnsi="Arial" w:cs="Arial"/>
          <w:highlight w:val="white"/>
        </w:rPr>
        <w:t>exigirem</w:t>
      </w:r>
      <w:proofErr w:type="gramEnd"/>
      <w:r>
        <w:rPr>
          <w:rFonts w:ascii="Arial" w:eastAsia="Arial" w:hAnsi="Arial" w:cs="Arial"/>
          <w:highlight w:val="white"/>
        </w:rPr>
        <w:t xml:space="preserve"> uma </w:t>
      </w:r>
      <w:r>
        <w:rPr>
          <w:rFonts w:ascii="Arial" w:eastAsia="Arial" w:hAnsi="Arial" w:cs="Arial"/>
          <w:highlight w:val="white"/>
          <w:u w:val="single"/>
        </w:rPr>
        <w:t>visita técnica</w:t>
      </w:r>
      <w:r>
        <w:rPr>
          <w:rFonts w:ascii="Arial" w:eastAsia="Arial" w:hAnsi="Arial" w:cs="Arial"/>
          <w:highlight w:val="white"/>
        </w:rPr>
        <w:t xml:space="preserve"> do representante legal da licitante/administrador legal, que tenha poderes específicos para representar a licitante, conforme contrato social, para visita </w:t>
      </w:r>
      <w:r>
        <w:rPr>
          <w:rFonts w:ascii="Arial" w:eastAsia="Arial" w:hAnsi="Arial" w:cs="Arial"/>
          <w:i/>
          <w:highlight w:val="white"/>
        </w:rPr>
        <w:t>in loco</w:t>
      </w:r>
      <w:r>
        <w:rPr>
          <w:rFonts w:ascii="Arial" w:eastAsia="Arial" w:hAnsi="Arial" w:cs="Arial"/>
          <w:highlight w:val="white"/>
        </w:rPr>
        <w:t xml:space="preserve"> aos locais que serão executados os serviços e que serão instalados os relógios ponto.</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highlight w:val="white"/>
        </w:rPr>
        <w:tab/>
        <w:t>Tal medida se justifica, para que depois não tenham problemas com propostas mal planejadas e pedidos de repactuação antes do prazo previsto no edital.</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highlight w:val="white"/>
        </w:rPr>
        <w:tab/>
        <w:t>Quanto aos registros de ponto, o edital deverá exigir os seguintes requisitos:</w:t>
      </w:r>
    </w:p>
    <w:p w:rsidR="003F2C94" w:rsidRDefault="006475D4">
      <w:pPr>
        <w:pStyle w:val="normal0"/>
        <w:widowControl w:val="0"/>
        <w:numPr>
          <w:ilvl w:val="0"/>
          <w:numId w:val="10"/>
        </w:numPr>
        <w:spacing w:line="360" w:lineRule="auto"/>
        <w:jc w:val="both"/>
        <w:rPr>
          <w:rFonts w:ascii="Arial" w:eastAsia="Arial" w:hAnsi="Arial" w:cs="Arial"/>
          <w:highlight w:val="white"/>
        </w:rPr>
      </w:pPr>
      <w:r>
        <w:rPr>
          <w:rFonts w:ascii="Arial" w:eastAsia="Arial" w:hAnsi="Arial" w:cs="Arial"/>
          <w:highlight w:val="white"/>
        </w:rPr>
        <w:t>Instalação de até 06 relógios ponto;</w:t>
      </w:r>
    </w:p>
    <w:p w:rsidR="003F2C94" w:rsidRDefault="006475D4">
      <w:pPr>
        <w:pStyle w:val="normal0"/>
        <w:widowControl w:val="0"/>
        <w:numPr>
          <w:ilvl w:val="0"/>
          <w:numId w:val="10"/>
        </w:numPr>
        <w:spacing w:line="360" w:lineRule="auto"/>
        <w:jc w:val="both"/>
        <w:rPr>
          <w:rFonts w:ascii="Arial" w:eastAsia="Arial" w:hAnsi="Arial" w:cs="Arial"/>
          <w:highlight w:val="white"/>
        </w:rPr>
      </w:pPr>
      <w:r>
        <w:rPr>
          <w:rFonts w:ascii="Arial" w:eastAsia="Arial" w:hAnsi="Arial" w:cs="Arial"/>
          <w:highlight w:val="white"/>
        </w:rPr>
        <w:t>Visita técnica do representante legal;</w:t>
      </w:r>
    </w:p>
    <w:p w:rsidR="003F2C94" w:rsidRDefault="006475D4">
      <w:pPr>
        <w:pStyle w:val="normal0"/>
        <w:widowControl w:val="0"/>
        <w:numPr>
          <w:ilvl w:val="0"/>
          <w:numId w:val="10"/>
        </w:numPr>
        <w:spacing w:after="160" w:line="360" w:lineRule="auto"/>
        <w:ind w:hanging="357"/>
        <w:jc w:val="both"/>
        <w:rPr>
          <w:rFonts w:ascii="Arial" w:eastAsia="Arial" w:hAnsi="Arial" w:cs="Arial"/>
          <w:highlight w:val="white"/>
        </w:rPr>
      </w:pPr>
      <w:r>
        <w:rPr>
          <w:rFonts w:ascii="Arial" w:eastAsia="Arial" w:hAnsi="Arial" w:cs="Arial"/>
          <w:highlight w:val="white"/>
        </w:rPr>
        <w:t>Inclusão da despesa na composição do custo;</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highlight w:val="white"/>
        </w:rPr>
        <w:tab/>
        <w:t xml:space="preserve">Outra coisa pertinente é que a </w:t>
      </w:r>
      <w:r>
        <w:rPr>
          <w:rFonts w:ascii="Arial" w:eastAsia="Arial" w:hAnsi="Arial" w:cs="Arial"/>
          <w:highlight w:val="white"/>
          <w:u w:val="single"/>
        </w:rPr>
        <w:t>contratada tenha uma sede em Capela de Santana quando da contratação</w:t>
      </w:r>
      <w:r>
        <w:rPr>
          <w:rFonts w:ascii="Arial" w:eastAsia="Arial" w:hAnsi="Arial" w:cs="Arial"/>
          <w:highlight w:val="white"/>
        </w:rPr>
        <w:t xml:space="preserve">, pois em muitos casos em exigido dos colaboradores o uso de </w:t>
      </w:r>
      <w:proofErr w:type="spellStart"/>
      <w:r>
        <w:rPr>
          <w:rFonts w:ascii="Arial" w:eastAsia="Arial" w:hAnsi="Arial" w:cs="Arial"/>
          <w:highlight w:val="white"/>
        </w:rPr>
        <w:t>EPIs</w:t>
      </w:r>
      <w:proofErr w:type="spellEnd"/>
      <w:r>
        <w:rPr>
          <w:rFonts w:ascii="Arial" w:eastAsia="Arial" w:hAnsi="Arial" w:cs="Arial"/>
          <w:highlight w:val="white"/>
        </w:rPr>
        <w:t xml:space="preserve"> junto ao local em que trabalham, dizem que a empresa “</w:t>
      </w:r>
      <w:r>
        <w:rPr>
          <w:rFonts w:ascii="Arial" w:eastAsia="Arial" w:hAnsi="Arial" w:cs="Arial"/>
          <w:i/>
          <w:highlight w:val="white"/>
        </w:rPr>
        <w:t>só poderá trazer amanhã</w:t>
      </w:r>
      <w:r>
        <w:rPr>
          <w:rFonts w:ascii="Arial" w:eastAsia="Arial" w:hAnsi="Arial" w:cs="Arial"/>
          <w:highlight w:val="white"/>
        </w:rPr>
        <w:t>”, “</w:t>
      </w:r>
      <w:r>
        <w:rPr>
          <w:rFonts w:ascii="Arial" w:eastAsia="Arial" w:hAnsi="Arial" w:cs="Arial"/>
          <w:i/>
          <w:highlight w:val="white"/>
        </w:rPr>
        <w:t>virá na sexta</w:t>
      </w:r>
      <w:r>
        <w:rPr>
          <w:rFonts w:ascii="Arial" w:eastAsia="Arial" w:hAnsi="Arial" w:cs="Arial"/>
          <w:highlight w:val="white"/>
        </w:rPr>
        <w:t>”</w:t>
      </w:r>
      <w:proofErr w:type="gramStart"/>
      <w:r>
        <w:rPr>
          <w:rFonts w:ascii="Arial" w:eastAsia="Arial" w:hAnsi="Arial" w:cs="Arial"/>
          <w:highlight w:val="white"/>
        </w:rPr>
        <w:t>, ...</w:t>
      </w:r>
      <w:proofErr w:type="gramEnd"/>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highlight w:val="white"/>
        </w:rPr>
        <w:tab/>
        <w:t xml:space="preserve">Há necessidade de que a licitante vencedora, </w:t>
      </w:r>
      <w:r>
        <w:rPr>
          <w:rFonts w:ascii="Arial" w:eastAsia="Arial" w:hAnsi="Arial" w:cs="Arial"/>
          <w:highlight w:val="white"/>
          <w:u w:val="single"/>
        </w:rPr>
        <w:t xml:space="preserve">para fins </w:t>
      </w:r>
      <w:r>
        <w:rPr>
          <w:rFonts w:ascii="Arial" w:eastAsia="Arial" w:hAnsi="Arial" w:cs="Arial"/>
          <w:u w:val="single"/>
        </w:rPr>
        <w:t>de contração (execução do serviço)</w:t>
      </w:r>
      <w:r>
        <w:rPr>
          <w:rFonts w:ascii="Arial" w:eastAsia="Arial" w:hAnsi="Arial" w:cs="Arial"/>
        </w:rPr>
        <w:t xml:space="preserve">, tenha uma sede em Capela de Santana, com uma sala para dispor imediatamente destes </w:t>
      </w:r>
      <w:proofErr w:type="spellStart"/>
      <w:r>
        <w:rPr>
          <w:rFonts w:ascii="Arial" w:eastAsia="Arial" w:hAnsi="Arial" w:cs="Arial"/>
        </w:rPr>
        <w:t>EPIs</w:t>
      </w:r>
      <w:proofErr w:type="spellEnd"/>
      <w:r>
        <w:rPr>
          <w:rFonts w:ascii="Arial" w:eastAsia="Arial" w:hAnsi="Arial" w:cs="Arial"/>
        </w:rPr>
        <w:t xml:space="preserve"> para fornecimento ou troca e para que todas as questões de RH da empresa e demais necessidades dos colaboradores da empresa sejam de pronto atendidas e resolvidas pela contratada.</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 xml:space="preserve">Não só isso, também facilitará a fiscalização do município quanto à distribuição, </w:t>
      </w:r>
      <w:r>
        <w:rPr>
          <w:rFonts w:ascii="Arial" w:eastAsia="Arial" w:hAnsi="Arial" w:cs="Arial"/>
        </w:rPr>
        <w:lastRenderedPageBreak/>
        <w:t>controle e supervisão dos recursos humanos alocados aos seus contratos, no que estabelece a aliena “c” do inciso XVI, do art. 6º da Lei nº 14.133/21</w:t>
      </w:r>
      <w:r>
        <w:rPr>
          <w:rFonts w:ascii="Arial" w:eastAsia="Arial" w:hAnsi="Arial" w:cs="Arial"/>
          <w:vertAlign w:val="superscript"/>
        </w:rPr>
        <w:footnoteReference w:id="27"/>
      </w:r>
      <w:r>
        <w:rPr>
          <w:rFonts w:ascii="Arial" w:eastAsia="Arial" w:hAnsi="Arial" w:cs="Arial"/>
        </w:rPr>
        <w:t xml:space="preserve">. </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rPr>
        <w:tab/>
        <w:t>Deverá o edital, a</w:t>
      </w:r>
      <w:r>
        <w:rPr>
          <w:rFonts w:ascii="Arial" w:eastAsia="Arial" w:hAnsi="Arial" w:cs="Arial"/>
          <w:highlight w:val="white"/>
        </w:rPr>
        <w:t xml:space="preserve">ssim, exigir que após a assinatura do contrato (ou qualquer outro instrumento hábil que o substitua) a </w:t>
      </w:r>
      <w:r>
        <w:rPr>
          <w:rFonts w:ascii="Arial" w:eastAsia="Arial" w:hAnsi="Arial" w:cs="Arial"/>
          <w:highlight w:val="white"/>
          <w:u w:val="single"/>
        </w:rPr>
        <w:t>empresa possua, em até 30 (trinta) dias, uma sede/sala no município de Capela de Santana</w:t>
      </w:r>
      <w:r>
        <w:rPr>
          <w:rFonts w:ascii="Arial" w:eastAsia="Arial" w:hAnsi="Arial" w:cs="Arial"/>
          <w:highlight w:val="white"/>
        </w:rPr>
        <w:t>.</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highlight w:val="white"/>
        </w:rPr>
        <w:tab/>
        <w:t>Segundo nosso mercado imobiliário, segundo as locações da própria administração pública, os locatícios de salas que atendem essa demanda giram na média de R$ 1.400,00 (mil e quatrocentos reais).</w:t>
      </w:r>
    </w:p>
    <w:p w:rsidR="003F2C94" w:rsidRDefault="006475D4">
      <w:pPr>
        <w:pStyle w:val="normal0"/>
        <w:widowControl w:val="0"/>
        <w:spacing w:after="160" w:line="360" w:lineRule="auto"/>
        <w:ind w:firstLine="0"/>
        <w:jc w:val="both"/>
        <w:rPr>
          <w:rFonts w:ascii="Arial" w:eastAsia="Arial" w:hAnsi="Arial" w:cs="Arial"/>
          <w:highlight w:val="white"/>
        </w:rPr>
      </w:pPr>
      <w:r>
        <w:rPr>
          <w:rFonts w:ascii="Arial" w:eastAsia="Arial" w:hAnsi="Arial" w:cs="Arial"/>
          <w:highlight w:val="white"/>
        </w:rPr>
        <w:tab/>
        <w:t xml:space="preserve">Quanto ao ponto, </w:t>
      </w:r>
      <w:proofErr w:type="gramStart"/>
      <w:r>
        <w:rPr>
          <w:rFonts w:ascii="Arial" w:eastAsia="Arial" w:hAnsi="Arial" w:cs="Arial"/>
          <w:highlight w:val="white"/>
        </w:rPr>
        <w:t>o edital e minuta de contrato deverá exigir</w:t>
      </w:r>
      <w:proofErr w:type="gramEnd"/>
      <w:r>
        <w:rPr>
          <w:rFonts w:ascii="Arial" w:eastAsia="Arial" w:hAnsi="Arial" w:cs="Arial"/>
          <w:highlight w:val="white"/>
        </w:rPr>
        <w:t>:</w:t>
      </w:r>
    </w:p>
    <w:p w:rsidR="003F2C94" w:rsidRDefault="006475D4">
      <w:pPr>
        <w:pStyle w:val="normal0"/>
        <w:widowControl w:val="0"/>
        <w:numPr>
          <w:ilvl w:val="0"/>
          <w:numId w:val="3"/>
        </w:numPr>
        <w:spacing w:after="160" w:line="360" w:lineRule="auto"/>
        <w:ind w:left="1423" w:hanging="357"/>
        <w:jc w:val="both"/>
        <w:rPr>
          <w:rFonts w:ascii="Arial" w:eastAsia="Arial" w:hAnsi="Arial" w:cs="Arial"/>
          <w:highlight w:val="white"/>
        </w:rPr>
      </w:pPr>
      <w:r>
        <w:rPr>
          <w:rFonts w:ascii="Arial" w:eastAsia="Arial" w:hAnsi="Arial" w:cs="Arial"/>
          <w:highlight w:val="white"/>
        </w:rPr>
        <w:t>Até 30 (trinta) dias da assinatura do contrato, ter sede/sala em Capela de Santana.</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highlight w:val="white"/>
        </w:rPr>
        <w:tab/>
        <w:t xml:space="preserve">Outra situação que podemos nos valer, é exigir que a empresa contratada </w:t>
      </w:r>
      <w:proofErr w:type="gramStart"/>
      <w:r>
        <w:rPr>
          <w:rFonts w:ascii="Arial" w:eastAsia="Arial" w:hAnsi="Arial" w:cs="Arial"/>
          <w:highlight w:val="white"/>
        </w:rPr>
        <w:t>tenha</w:t>
      </w:r>
      <w:proofErr w:type="gramEnd"/>
      <w:r>
        <w:rPr>
          <w:rFonts w:ascii="Arial" w:eastAsia="Arial" w:hAnsi="Arial" w:cs="Arial"/>
          <w:highlight w:val="white"/>
        </w:rPr>
        <w:t xml:space="preserve"> uma solvência, </w:t>
      </w:r>
      <w:r>
        <w:rPr>
          <w:rFonts w:ascii="Arial" w:eastAsia="Arial" w:hAnsi="Arial" w:cs="Arial"/>
          <w:highlight w:val="white"/>
          <w:u w:val="single"/>
        </w:rPr>
        <w:t>é que tenha uma boa gestão empresarial</w:t>
      </w:r>
      <w:r>
        <w:rPr>
          <w:rFonts w:ascii="Arial" w:eastAsia="Arial" w:hAnsi="Arial" w:cs="Arial"/>
          <w:highlight w:val="white"/>
        </w:rPr>
        <w:t>. Há po</w:t>
      </w:r>
      <w:r>
        <w:rPr>
          <w:rFonts w:ascii="Arial" w:eastAsia="Arial" w:hAnsi="Arial" w:cs="Arial"/>
        </w:rPr>
        <w:t xml:space="preserve">ssibilidade, assim, </w:t>
      </w:r>
      <w:r>
        <w:rPr>
          <w:rFonts w:ascii="Arial" w:eastAsia="Arial" w:hAnsi="Arial" w:cs="Arial"/>
          <w:u w:val="single"/>
        </w:rPr>
        <w:t>para</w:t>
      </w:r>
      <w:r>
        <w:rPr>
          <w:rFonts w:ascii="Arial" w:eastAsia="Arial" w:hAnsi="Arial" w:cs="Arial"/>
          <w:highlight w:val="white"/>
          <w:u w:val="single"/>
        </w:rPr>
        <w:t xml:space="preserve"> fins de contratação</w:t>
      </w:r>
      <w:r>
        <w:rPr>
          <w:rFonts w:ascii="Arial" w:eastAsia="Arial" w:hAnsi="Arial" w:cs="Arial"/>
          <w:highlight w:val="white"/>
        </w:rPr>
        <w:t>, que</w:t>
      </w:r>
      <w:r>
        <w:rPr>
          <w:rFonts w:ascii="Arial" w:eastAsia="Arial" w:hAnsi="Arial" w:cs="Arial"/>
        </w:rPr>
        <w:t xml:space="preserve"> </w:t>
      </w:r>
      <w:proofErr w:type="gramStart"/>
      <w:r>
        <w:rPr>
          <w:rFonts w:ascii="Arial" w:eastAsia="Arial" w:hAnsi="Arial" w:cs="Arial"/>
        </w:rPr>
        <w:t>tenha,</w:t>
      </w:r>
      <w:proofErr w:type="gramEnd"/>
      <w:r>
        <w:rPr>
          <w:rFonts w:ascii="Arial" w:eastAsia="Arial" w:hAnsi="Arial" w:cs="Arial"/>
        </w:rPr>
        <w:t xml:space="preserve"> a empresa vencedora e ou seu administrador, inscrição junto ao CRA – RS (Conselho Regional de Administração do Rio Grande do Sul). Ou contrato com empresa de consultoria em gestão empresarial, devidamente inscrita junto ao CRA – RS.</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Além disso, considerando tratar-se de serviços terceirizados, com dedicação exclusiva de mão de obra, de modo a resguardar o interesse da Administração Pública, bem como buscar garantir a proteção do trabalhador terceirizado, é indispensável exigir, no edital, em observância ao recente entendimento do TCU</w:t>
      </w:r>
      <w:r>
        <w:rPr>
          <w:rFonts w:ascii="Arial" w:eastAsia="Arial" w:hAnsi="Arial" w:cs="Arial"/>
          <w:vertAlign w:val="superscript"/>
        </w:rPr>
        <w:footnoteReference w:id="28"/>
      </w:r>
      <w:r>
        <w:rPr>
          <w:rFonts w:ascii="Arial" w:eastAsia="Arial" w:hAnsi="Arial" w:cs="Arial"/>
        </w:rPr>
        <w:t>, dispositivos que estabeleçam:</w:t>
      </w:r>
    </w:p>
    <w:p w:rsidR="003F2C94" w:rsidRDefault="006475D4">
      <w:pPr>
        <w:pStyle w:val="normal0"/>
        <w:widowControl w:val="0"/>
        <w:numPr>
          <w:ilvl w:val="0"/>
          <w:numId w:val="7"/>
        </w:numPr>
        <w:spacing w:after="160" w:line="360" w:lineRule="auto"/>
        <w:jc w:val="both"/>
        <w:rPr>
          <w:rFonts w:ascii="Arial" w:eastAsia="Arial" w:hAnsi="Arial" w:cs="Arial"/>
        </w:rPr>
      </w:pPr>
      <w:proofErr w:type="gramStart"/>
      <w:r>
        <w:rPr>
          <w:rFonts w:ascii="Arial" w:eastAsia="Arial" w:hAnsi="Arial" w:cs="Arial"/>
        </w:rPr>
        <w:t>exigência</w:t>
      </w:r>
      <w:proofErr w:type="gramEnd"/>
      <w:r>
        <w:rPr>
          <w:rFonts w:ascii="Arial" w:eastAsia="Arial" w:hAnsi="Arial" w:cs="Arial"/>
        </w:rPr>
        <w:t xml:space="preserve"> para que o licitante entregue junto com sua proposta de preços uma declaração informando o enquadramento sindical da empresa, a atividade econômica preponderante e a justificativa para adoção do instrumento coletivo do trabalho em que se baseia sua proposta;</w:t>
      </w:r>
    </w:p>
    <w:p w:rsidR="003F2C94" w:rsidRDefault="006475D4">
      <w:pPr>
        <w:pStyle w:val="normal0"/>
        <w:widowControl w:val="0"/>
        <w:numPr>
          <w:ilvl w:val="0"/>
          <w:numId w:val="7"/>
        </w:numPr>
        <w:spacing w:after="160" w:line="360" w:lineRule="auto"/>
        <w:jc w:val="both"/>
        <w:rPr>
          <w:rFonts w:ascii="Arial" w:eastAsia="Arial" w:hAnsi="Arial" w:cs="Arial"/>
        </w:rPr>
      </w:pPr>
      <w:proofErr w:type="gramStart"/>
      <w:r>
        <w:rPr>
          <w:rFonts w:ascii="Arial" w:eastAsia="Arial" w:hAnsi="Arial" w:cs="Arial"/>
        </w:rPr>
        <w:t>exigência</w:t>
      </w:r>
      <w:proofErr w:type="gramEnd"/>
      <w:r>
        <w:rPr>
          <w:rFonts w:ascii="Arial" w:eastAsia="Arial" w:hAnsi="Arial" w:cs="Arial"/>
        </w:rPr>
        <w:t xml:space="preserve"> para que o licitante apresente cópia da carta ou registro sindical do sindicato </w:t>
      </w:r>
      <w:r>
        <w:rPr>
          <w:rFonts w:ascii="Arial" w:eastAsia="Arial" w:hAnsi="Arial" w:cs="Arial"/>
        </w:rPr>
        <w:lastRenderedPageBreak/>
        <w:t>a qual ele declara ser enquadrado, em razão do regramento do enquadramento sindical previsto na CLT ou por força de decisão judicial;</w:t>
      </w:r>
    </w:p>
    <w:p w:rsidR="003F2C94" w:rsidRDefault="006475D4">
      <w:pPr>
        <w:pStyle w:val="normal0"/>
        <w:widowControl w:val="0"/>
        <w:numPr>
          <w:ilvl w:val="0"/>
          <w:numId w:val="7"/>
        </w:numPr>
        <w:spacing w:after="160" w:line="360" w:lineRule="auto"/>
        <w:jc w:val="both"/>
        <w:rPr>
          <w:rFonts w:ascii="Arial" w:eastAsia="Arial" w:hAnsi="Arial" w:cs="Arial"/>
        </w:rPr>
      </w:pPr>
      <w:proofErr w:type="gramStart"/>
      <w:r>
        <w:rPr>
          <w:rFonts w:ascii="Arial" w:eastAsia="Arial" w:hAnsi="Arial" w:cs="Arial"/>
        </w:rPr>
        <w:t>responsabilidade</w:t>
      </w:r>
      <w:proofErr w:type="gramEnd"/>
      <w:r>
        <w:rPr>
          <w:rFonts w:ascii="Arial" w:eastAsia="Arial" w:hAnsi="Arial" w:cs="Arial"/>
        </w:rPr>
        <w:t xml:space="preserve"> da empresa licitante nas situações de ocorrência de erro no enquadramento sindical, ou fraude pela utilização de instrumento coletivo incompatível com o enquadramento sindical declarado ou no qual a empresa não tenha sido representada por órgão de classe de sua categoria, que daí tenha resultado vantagem indevida na fase de julgamento das propostas, sujeitando a contratada às sanções previstas no art. 156, incisos III e IV, da Lei 14.133/2021;</w:t>
      </w:r>
    </w:p>
    <w:p w:rsidR="003F2C94" w:rsidRDefault="006475D4">
      <w:pPr>
        <w:pStyle w:val="normal0"/>
        <w:widowControl w:val="0"/>
        <w:numPr>
          <w:ilvl w:val="0"/>
          <w:numId w:val="7"/>
        </w:numPr>
        <w:spacing w:after="160" w:line="360" w:lineRule="auto"/>
        <w:jc w:val="both"/>
        <w:rPr>
          <w:rFonts w:ascii="Arial" w:eastAsia="Arial" w:hAnsi="Arial" w:cs="Arial"/>
        </w:rPr>
      </w:pPr>
      <w:proofErr w:type="gramStart"/>
      <w:r>
        <w:rPr>
          <w:rFonts w:ascii="Arial" w:eastAsia="Arial" w:hAnsi="Arial" w:cs="Arial"/>
        </w:rPr>
        <w:t>responsabilidade</w:t>
      </w:r>
      <w:proofErr w:type="gramEnd"/>
      <w:r>
        <w:rPr>
          <w:rFonts w:ascii="Arial" w:eastAsia="Arial" w:hAnsi="Arial" w:cs="Arial"/>
        </w:rPr>
        <w:t xml:space="preserve"> exclusiva da empresa contratada pelo cometimento de erro ou fraude no enquadramento sindical e pelo eventual ônus financeiro decorrente, por repactuação ou por força de decisão judicial, em razão da necessidade de se proceder ao pagamento de diferenças salariais e de outras vantagens, ou ainda por </w:t>
      </w:r>
      <w:proofErr w:type="spellStart"/>
      <w:r>
        <w:rPr>
          <w:rFonts w:ascii="Arial" w:eastAsia="Arial" w:hAnsi="Arial" w:cs="Arial"/>
        </w:rPr>
        <w:t>intercorrências</w:t>
      </w:r>
      <w:proofErr w:type="spellEnd"/>
      <w:r>
        <w:rPr>
          <w:rFonts w:ascii="Arial" w:eastAsia="Arial" w:hAnsi="Arial" w:cs="Arial"/>
        </w:rPr>
        <w:t xml:space="preserve"> na execução dos serviços contratados, resultante da adoção de instrumento coletivo do trabalho inadequado;</w:t>
      </w:r>
    </w:p>
    <w:p w:rsidR="003F2C94" w:rsidRDefault="006475D4">
      <w:pPr>
        <w:pStyle w:val="normal0"/>
        <w:widowControl w:val="0"/>
        <w:numPr>
          <w:ilvl w:val="0"/>
          <w:numId w:val="7"/>
        </w:numPr>
        <w:spacing w:after="160" w:line="360" w:lineRule="auto"/>
        <w:jc w:val="both"/>
        <w:rPr>
          <w:rFonts w:ascii="Arial" w:eastAsia="Arial" w:hAnsi="Arial" w:cs="Arial"/>
        </w:rPr>
      </w:pPr>
      <w:proofErr w:type="gramStart"/>
      <w:r>
        <w:rPr>
          <w:rFonts w:ascii="Arial" w:eastAsia="Arial" w:hAnsi="Arial" w:cs="Arial"/>
        </w:rPr>
        <w:t>aderência</w:t>
      </w:r>
      <w:proofErr w:type="gramEnd"/>
      <w:r>
        <w:rPr>
          <w:rFonts w:ascii="Arial" w:eastAsia="Arial" w:hAnsi="Arial" w:cs="Arial"/>
        </w:rPr>
        <w:t xml:space="preserve"> à convenção coletiva do trabalho à qual a proposta da empresa esteja vinculada para fins de atendimento à eventual necessidade de repactuação dos valores decorrentes da mão de obra, consignados na planilha de custos e formação de preços do contrato, em observância ao disposto no art. 135, inciso II, da Lei 14.133/2021. </w:t>
      </w:r>
    </w:p>
    <w:p w:rsidR="003F2C94" w:rsidRDefault="006475D4">
      <w:pPr>
        <w:pStyle w:val="normal0"/>
        <w:widowControl w:val="0"/>
        <w:spacing w:after="160" w:line="360" w:lineRule="auto"/>
        <w:ind w:firstLine="0"/>
        <w:jc w:val="both"/>
        <w:rPr>
          <w:rFonts w:ascii="Arial" w:eastAsia="Arial" w:hAnsi="Arial" w:cs="Arial"/>
          <w:b/>
        </w:rPr>
      </w:pPr>
      <w:r>
        <w:rPr>
          <w:rFonts w:ascii="Arial" w:eastAsia="Arial" w:hAnsi="Arial" w:cs="Arial"/>
        </w:rPr>
        <w:tab/>
        <w:t>Além dos requisitos supracitados, indispensável que a licitante preencha os demais requisitos de habilitação, sobretudo os previstos no artigo 62 e seguintes da Lei 14.133/2021.</w:t>
      </w:r>
    </w:p>
    <w:p w:rsidR="003F2C94" w:rsidRDefault="006475D4">
      <w:pPr>
        <w:pStyle w:val="normal0"/>
        <w:numPr>
          <w:ilvl w:val="0"/>
          <w:numId w:val="4"/>
        </w:numPr>
        <w:spacing w:after="200" w:line="360" w:lineRule="auto"/>
        <w:jc w:val="both"/>
        <w:rPr>
          <w:rFonts w:ascii="Arial" w:eastAsia="Arial" w:hAnsi="Arial" w:cs="Arial"/>
          <w:b/>
        </w:rPr>
      </w:pPr>
      <w:r>
        <w:rPr>
          <w:rFonts w:ascii="Arial" w:eastAsia="Arial" w:hAnsi="Arial" w:cs="Arial"/>
          <w:b/>
        </w:rPr>
        <w:t>MODELO DE EXECUÇÃO DO OBJETO</w:t>
      </w:r>
      <w:r>
        <w:rPr>
          <w:rFonts w:ascii="Arial" w:eastAsia="Arial" w:hAnsi="Arial" w:cs="Arial"/>
          <w:b/>
          <w:vertAlign w:val="superscript"/>
        </w:rPr>
        <w:footnoteReference w:id="29"/>
      </w:r>
      <w:r>
        <w:rPr>
          <w:rFonts w:ascii="Arial" w:eastAsia="Arial" w:hAnsi="Arial" w:cs="Arial"/>
          <w:b/>
        </w:rPr>
        <w:t>:</w:t>
      </w: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 xml:space="preserve">O objeto do contrato resume-se no fornecimento exclusivo de mão de obra de </w:t>
      </w:r>
      <w:r>
        <w:rPr>
          <w:rFonts w:ascii="Arial" w:eastAsia="Arial" w:hAnsi="Arial" w:cs="Arial"/>
          <w:u w:val="single"/>
        </w:rPr>
        <w:t>serventes/auxiliares de limpeza e serviços gerais</w:t>
      </w:r>
      <w:r>
        <w:rPr>
          <w:rFonts w:ascii="Arial" w:eastAsia="Arial" w:hAnsi="Arial" w:cs="Arial"/>
        </w:rPr>
        <w:t xml:space="preserve"> e </w:t>
      </w:r>
      <w:proofErr w:type="gramStart"/>
      <w:r>
        <w:rPr>
          <w:rFonts w:ascii="Arial" w:eastAsia="Arial" w:hAnsi="Arial" w:cs="Arial"/>
          <w:u w:val="single"/>
        </w:rPr>
        <w:t>cozinheiros(</w:t>
      </w:r>
      <w:proofErr w:type="gramEnd"/>
      <w:r>
        <w:rPr>
          <w:rFonts w:ascii="Arial" w:eastAsia="Arial" w:hAnsi="Arial" w:cs="Arial"/>
          <w:u w:val="single"/>
        </w:rPr>
        <w:t>as)/merendeiros(as) de escola/creche</w:t>
      </w:r>
      <w:r>
        <w:rPr>
          <w:rFonts w:ascii="Arial" w:eastAsia="Arial" w:hAnsi="Arial" w:cs="Arial"/>
        </w:rPr>
        <w:t xml:space="preserve"> para a execução/prestação de serviços de limpeza, serviços gerais, pequenos reparos, incluindo limpezas e higienização de banheiros, bem como a prestação dos serviços de cozinheiro, merendeiro de escola/creche.</w:t>
      </w: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As descrições/funções mínimas a serem executadas são:</w:t>
      </w:r>
    </w:p>
    <w:tbl>
      <w:tblPr>
        <w:tblStyle w:val="a0"/>
        <w:tblW w:w="10005"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35"/>
        <w:gridCol w:w="7470"/>
      </w:tblGrid>
      <w:tr w:rsidR="003F2C94">
        <w:tc>
          <w:tcPr>
            <w:tcW w:w="2535" w:type="dxa"/>
          </w:tcPr>
          <w:p w:rsidR="003F2C94" w:rsidRDefault="006475D4">
            <w:pPr>
              <w:pStyle w:val="normal0"/>
              <w:spacing w:after="160" w:line="360" w:lineRule="auto"/>
              <w:ind w:firstLine="0"/>
              <w:jc w:val="center"/>
              <w:rPr>
                <w:rFonts w:ascii="Arial" w:eastAsia="Arial" w:hAnsi="Arial" w:cs="Arial"/>
                <w:b/>
              </w:rPr>
            </w:pPr>
            <w:r>
              <w:rPr>
                <w:rFonts w:ascii="Arial" w:eastAsia="Arial" w:hAnsi="Arial" w:cs="Arial"/>
                <w:b/>
              </w:rPr>
              <w:lastRenderedPageBreak/>
              <w:tab/>
            </w:r>
          </w:p>
          <w:p w:rsidR="003F2C94" w:rsidRDefault="003F2C94">
            <w:pPr>
              <w:pStyle w:val="normal0"/>
              <w:spacing w:after="160" w:line="360" w:lineRule="auto"/>
              <w:ind w:firstLine="0"/>
              <w:jc w:val="center"/>
              <w:rPr>
                <w:rFonts w:ascii="Arial" w:eastAsia="Arial" w:hAnsi="Arial" w:cs="Arial"/>
                <w:b/>
              </w:rPr>
            </w:pPr>
          </w:p>
          <w:p w:rsidR="003F2C94" w:rsidRDefault="003F2C94">
            <w:pPr>
              <w:pStyle w:val="normal0"/>
              <w:spacing w:after="160" w:line="360" w:lineRule="auto"/>
              <w:ind w:firstLine="0"/>
              <w:jc w:val="center"/>
              <w:rPr>
                <w:rFonts w:ascii="Arial" w:eastAsia="Arial" w:hAnsi="Arial" w:cs="Arial"/>
                <w:b/>
              </w:rPr>
            </w:pPr>
          </w:p>
          <w:p w:rsidR="003F2C94" w:rsidRDefault="003F2C94">
            <w:pPr>
              <w:pStyle w:val="normal0"/>
              <w:spacing w:after="160" w:line="360" w:lineRule="auto"/>
              <w:ind w:firstLine="0"/>
              <w:jc w:val="center"/>
              <w:rPr>
                <w:rFonts w:ascii="Arial" w:eastAsia="Arial" w:hAnsi="Arial" w:cs="Arial"/>
                <w:b/>
              </w:rPr>
            </w:pPr>
          </w:p>
          <w:p w:rsidR="003F2C94" w:rsidRDefault="003F2C94">
            <w:pPr>
              <w:pStyle w:val="normal0"/>
              <w:spacing w:after="160" w:line="360" w:lineRule="auto"/>
              <w:ind w:firstLine="0"/>
              <w:jc w:val="center"/>
              <w:rPr>
                <w:rFonts w:ascii="Arial" w:eastAsia="Arial" w:hAnsi="Arial" w:cs="Arial"/>
                <w:b/>
              </w:rPr>
            </w:pPr>
          </w:p>
          <w:p w:rsidR="003F2C94" w:rsidRDefault="003F2C94">
            <w:pPr>
              <w:pStyle w:val="normal0"/>
              <w:spacing w:after="160" w:line="360" w:lineRule="auto"/>
              <w:ind w:firstLine="0"/>
              <w:jc w:val="center"/>
              <w:rPr>
                <w:rFonts w:ascii="Arial" w:eastAsia="Arial" w:hAnsi="Arial" w:cs="Arial"/>
                <w:b/>
              </w:rPr>
            </w:pPr>
          </w:p>
          <w:p w:rsidR="003F2C94" w:rsidRDefault="003F2C94">
            <w:pPr>
              <w:pStyle w:val="normal0"/>
              <w:spacing w:after="160" w:line="360" w:lineRule="auto"/>
              <w:ind w:firstLine="0"/>
              <w:jc w:val="center"/>
              <w:rPr>
                <w:rFonts w:ascii="Arial" w:eastAsia="Arial" w:hAnsi="Arial" w:cs="Arial"/>
                <w:b/>
              </w:rPr>
            </w:pPr>
          </w:p>
          <w:p w:rsidR="003F2C94" w:rsidRDefault="003F2C94">
            <w:pPr>
              <w:pStyle w:val="normal0"/>
              <w:spacing w:after="160" w:line="360" w:lineRule="auto"/>
              <w:ind w:firstLine="0"/>
              <w:jc w:val="center"/>
              <w:rPr>
                <w:rFonts w:ascii="Arial" w:eastAsia="Arial" w:hAnsi="Arial" w:cs="Arial"/>
                <w:b/>
              </w:rPr>
            </w:pPr>
          </w:p>
          <w:p w:rsidR="003F2C94" w:rsidRDefault="006475D4">
            <w:pPr>
              <w:pStyle w:val="normal0"/>
              <w:spacing w:after="160" w:line="360" w:lineRule="auto"/>
              <w:ind w:firstLine="0"/>
              <w:jc w:val="center"/>
              <w:rPr>
                <w:rFonts w:ascii="Arial" w:eastAsia="Arial" w:hAnsi="Arial" w:cs="Arial"/>
                <w:b/>
              </w:rPr>
            </w:pPr>
            <w:proofErr w:type="gramStart"/>
            <w:r>
              <w:rPr>
                <w:rFonts w:ascii="Arial" w:eastAsia="Arial" w:hAnsi="Arial" w:cs="Arial"/>
                <w:b/>
              </w:rPr>
              <w:t>serventes</w:t>
            </w:r>
            <w:proofErr w:type="gramEnd"/>
            <w:r>
              <w:rPr>
                <w:rFonts w:ascii="Arial" w:eastAsia="Arial" w:hAnsi="Arial" w:cs="Arial"/>
                <w:b/>
              </w:rPr>
              <w:t>/auxiliares de limpeza e serviços gerais</w:t>
            </w:r>
          </w:p>
        </w:tc>
        <w:tc>
          <w:tcPr>
            <w:tcW w:w="7470" w:type="dxa"/>
          </w:tcPr>
          <w:p w:rsidR="003F2C94" w:rsidRDefault="006475D4">
            <w:pPr>
              <w:pStyle w:val="normal0"/>
              <w:numPr>
                <w:ilvl w:val="0"/>
                <w:numId w:val="5"/>
              </w:numPr>
              <w:jc w:val="both"/>
              <w:rPr>
                <w:rFonts w:ascii="Arial" w:eastAsia="Arial" w:hAnsi="Arial" w:cs="Arial"/>
              </w:rPr>
            </w:pPr>
            <w:r>
              <w:rPr>
                <w:rFonts w:ascii="Arial" w:eastAsia="Arial" w:hAnsi="Arial" w:cs="Arial"/>
              </w:rPr>
              <w:t>Executar trabalhos rotineiros de limpeza/faxina em geral;</w:t>
            </w:r>
          </w:p>
          <w:p w:rsidR="003F2C94" w:rsidRDefault="006475D4">
            <w:pPr>
              <w:pStyle w:val="normal0"/>
              <w:numPr>
                <w:ilvl w:val="0"/>
                <w:numId w:val="5"/>
              </w:numPr>
              <w:jc w:val="both"/>
              <w:rPr>
                <w:rFonts w:ascii="Arial" w:eastAsia="Arial" w:hAnsi="Arial" w:cs="Arial"/>
              </w:rPr>
            </w:pPr>
            <w:r>
              <w:rPr>
                <w:rFonts w:ascii="Arial" w:eastAsia="Arial" w:hAnsi="Arial" w:cs="Arial"/>
              </w:rPr>
              <w:t>Remover o pó dos móveis, paredes, tetos, portas, janelas e equipamentos;</w:t>
            </w:r>
          </w:p>
          <w:p w:rsidR="003F2C94" w:rsidRDefault="006475D4">
            <w:pPr>
              <w:pStyle w:val="normal0"/>
              <w:numPr>
                <w:ilvl w:val="0"/>
                <w:numId w:val="5"/>
              </w:numPr>
              <w:jc w:val="both"/>
              <w:rPr>
                <w:rFonts w:ascii="Arial" w:eastAsia="Arial" w:hAnsi="Arial" w:cs="Arial"/>
              </w:rPr>
            </w:pPr>
            <w:r>
              <w:rPr>
                <w:rFonts w:ascii="Arial" w:eastAsia="Arial" w:hAnsi="Arial" w:cs="Arial"/>
              </w:rPr>
              <w:t xml:space="preserve">Limpar escadas, pisos, passadeiras, tapetes e utensílios; </w:t>
            </w:r>
          </w:p>
          <w:p w:rsidR="003F2C94" w:rsidRDefault="006475D4">
            <w:pPr>
              <w:pStyle w:val="normal0"/>
              <w:numPr>
                <w:ilvl w:val="0"/>
                <w:numId w:val="5"/>
              </w:numPr>
              <w:jc w:val="both"/>
              <w:rPr>
                <w:rFonts w:ascii="Arial" w:eastAsia="Arial" w:hAnsi="Arial" w:cs="Arial"/>
              </w:rPr>
            </w:pPr>
            <w:r>
              <w:rPr>
                <w:rFonts w:ascii="Arial" w:eastAsia="Arial" w:hAnsi="Arial" w:cs="Arial"/>
              </w:rPr>
              <w:t>Arrumar banheiros e toaletes;</w:t>
            </w:r>
          </w:p>
          <w:p w:rsidR="003F2C94" w:rsidRDefault="006475D4">
            <w:pPr>
              <w:pStyle w:val="normal0"/>
              <w:numPr>
                <w:ilvl w:val="0"/>
                <w:numId w:val="5"/>
              </w:numPr>
              <w:jc w:val="both"/>
              <w:rPr>
                <w:rFonts w:ascii="Arial" w:eastAsia="Arial" w:hAnsi="Arial" w:cs="Arial"/>
              </w:rPr>
            </w:pPr>
            <w:r>
              <w:rPr>
                <w:rFonts w:ascii="Arial" w:eastAsia="Arial" w:hAnsi="Arial" w:cs="Arial"/>
              </w:rPr>
              <w:t>Auxiliar na arrumação e troca de roupa de cama, inclusive cama hospitalar em casos como o da Unidade de Saúde 24 horas;</w:t>
            </w:r>
          </w:p>
          <w:p w:rsidR="003F2C94" w:rsidRDefault="006475D4">
            <w:pPr>
              <w:pStyle w:val="normal0"/>
              <w:numPr>
                <w:ilvl w:val="0"/>
                <w:numId w:val="5"/>
              </w:numPr>
              <w:jc w:val="both"/>
              <w:rPr>
                <w:rFonts w:ascii="Arial" w:eastAsia="Arial" w:hAnsi="Arial" w:cs="Arial"/>
              </w:rPr>
            </w:pPr>
            <w:r>
              <w:rPr>
                <w:rFonts w:ascii="Arial" w:eastAsia="Arial" w:hAnsi="Arial" w:cs="Arial"/>
              </w:rPr>
              <w:t>Lavar e encerar assoalhos,</w:t>
            </w:r>
          </w:p>
          <w:p w:rsidR="003F2C94" w:rsidRDefault="006475D4">
            <w:pPr>
              <w:pStyle w:val="normal0"/>
              <w:numPr>
                <w:ilvl w:val="0"/>
                <w:numId w:val="5"/>
              </w:numPr>
              <w:jc w:val="both"/>
              <w:rPr>
                <w:rFonts w:ascii="Arial" w:eastAsia="Arial" w:hAnsi="Arial" w:cs="Arial"/>
              </w:rPr>
            </w:pPr>
            <w:r>
              <w:rPr>
                <w:rFonts w:ascii="Arial" w:eastAsia="Arial" w:hAnsi="Arial" w:cs="Arial"/>
              </w:rPr>
              <w:t>Lavar e passar vestuários, mesa e roupas de cama;</w:t>
            </w:r>
          </w:p>
          <w:p w:rsidR="003F2C94" w:rsidRDefault="006475D4">
            <w:pPr>
              <w:pStyle w:val="normal0"/>
              <w:numPr>
                <w:ilvl w:val="0"/>
                <w:numId w:val="5"/>
              </w:numPr>
              <w:jc w:val="both"/>
              <w:rPr>
                <w:rFonts w:ascii="Arial" w:eastAsia="Arial" w:hAnsi="Arial" w:cs="Arial"/>
              </w:rPr>
            </w:pPr>
            <w:r>
              <w:rPr>
                <w:rFonts w:ascii="Arial" w:eastAsia="Arial" w:hAnsi="Arial" w:cs="Arial"/>
              </w:rPr>
              <w:t>Coletar lixo dos depósitos colocando-os nos recipientes apropriados;</w:t>
            </w:r>
          </w:p>
          <w:p w:rsidR="003F2C94" w:rsidRDefault="006475D4">
            <w:pPr>
              <w:pStyle w:val="normal0"/>
              <w:numPr>
                <w:ilvl w:val="0"/>
                <w:numId w:val="5"/>
              </w:numPr>
              <w:jc w:val="both"/>
              <w:rPr>
                <w:rFonts w:ascii="Arial" w:eastAsia="Arial" w:hAnsi="Arial" w:cs="Arial"/>
              </w:rPr>
            </w:pPr>
            <w:r>
              <w:rPr>
                <w:rFonts w:ascii="Arial" w:eastAsia="Arial" w:hAnsi="Arial" w:cs="Arial"/>
              </w:rPr>
              <w:t>Lavar vidros, espelhos e persianas;</w:t>
            </w:r>
          </w:p>
          <w:p w:rsidR="003F2C94" w:rsidRDefault="006475D4">
            <w:pPr>
              <w:pStyle w:val="normal0"/>
              <w:numPr>
                <w:ilvl w:val="0"/>
                <w:numId w:val="5"/>
              </w:numPr>
              <w:jc w:val="both"/>
              <w:rPr>
                <w:rFonts w:ascii="Arial" w:eastAsia="Arial" w:hAnsi="Arial" w:cs="Arial"/>
              </w:rPr>
            </w:pPr>
            <w:r>
              <w:rPr>
                <w:rFonts w:ascii="Arial" w:eastAsia="Arial" w:hAnsi="Arial" w:cs="Arial"/>
              </w:rPr>
              <w:t>Varrer pátios.</w:t>
            </w:r>
          </w:p>
          <w:p w:rsidR="003F2C94" w:rsidRDefault="006475D4">
            <w:pPr>
              <w:pStyle w:val="normal0"/>
              <w:numPr>
                <w:ilvl w:val="0"/>
                <w:numId w:val="5"/>
              </w:numPr>
              <w:jc w:val="both"/>
              <w:rPr>
                <w:rFonts w:ascii="Arial" w:eastAsia="Arial" w:hAnsi="Arial" w:cs="Arial"/>
              </w:rPr>
            </w:pPr>
            <w:r>
              <w:rPr>
                <w:rFonts w:ascii="Arial" w:eastAsia="Arial" w:hAnsi="Arial" w:cs="Arial"/>
              </w:rPr>
              <w:t>Carregar e descarregar veículos em geral;</w:t>
            </w:r>
          </w:p>
          <w:p w:rsidR="003F2C94" w:rsidRDefault="006475D4">
            <w:pPr>
              <w:pStyle w:val="normal0"/>
              <w:numPr>
                <w:ilvl w:val="0"/>
                <w:numId w:val="5"/>
              </w:numPr>
              <w:jc w:val="both"/>
              <w:rPr>
                <w:rFonts w:ascii="Arial" w:eastAsia="Arial" w:hAnsi="Arial" w:cs="Arial"/>
              </w:rPr>
            </w:pPr>
            <w:r>
              <w:rPr>
                <w:rFonts w:ascii="Arial" w:eastAsia="Arial" w:hAnsi="Arial" w:cs="Arial"/>
              </w:rPr>
              <w:t>Transportar, arrumar e elevar mercadorias, materiais de construção e outros;</w:t>
            </w:r>
          </w:p>
          <w:p w:rsidR="003F2C94" w:rsidRDefault="006475D4">
            <w:pPr>
              <w:pStyle w:val="normal0"/>
              <w:numPr>
                <w:ilvl w:val="0"/>
                <w:numId w:val="5"/>
              </w:numPr>
              <w:jc w:val="both"/>
              <w:rPr>
                <w:rFonts w:ascii="Arial" w:eastAsia="Arial" w:hAnsi="Arial" w:cs="Arial"/>
              </w:rPr>
            </w:pPr>
            <w:r>
              <w:rPr>
                <w:rFonts w:ascii="Arial" w:eastAsia="Arial" w:hAnsi="Arial" w:cs="Arial"/>
              </w:rPr>
              <w:t>Fazer mudanças;</w:t>
            </w:r>
          </w:p>
          <w:p w:rsidR="003F2C94" w:rsidRDefault="006475D4">
            <w:pPr>
              <w:pStyle w:val="normal0"/>
              <w:numPr>
                <w:ilvl w:val="0"/>
                <w:numId w:val="5"/>
              </w:numPr>
              <w:jc w:val="both"/>
              <w:rPr>
                <w:rFonts w:ascii="Arial" w:eastAsia="Arial" w:hAnsi="Arial" w:cs="Arial"/>
              </w:rPr>
            </w:pPr>
            <w:r>
              <w:rPr>
                <w:rFonts w:ascii="Arial" w:eastAsia="Arial" w:hAnsi="Arial" w:cs="Arial"/>
              </w:rPr>
              <w:t xml:space="preserve">Proceder </w:t>
            </w:r>
            <w:proofErr w:type="gramStart"/>
            <w:r>
              <w:rPr>
                <w:rFonts w:ascii="Arial" w:eastAsia="Arial" w:hAnsi="Arial" w:cs="Arial"/>
              </w:rPr>
              <w:t>a</w:t>
            </w:r>
            <w:proofErr w:type="gramEnd"/>
            <w:r>
              <w:rPr>
                <w:rFonts w:ascii="Arial" w:eastAsia="Arial" w:hAnsi="Arial" w:cs="Arial"/>
              </w:rPr>
              <w:t xml:space="preserve"> abertura de valas;</w:t>
            </w:r>
          </w:p>
          <w:p w:rsidR="003F2C94" w:rsidRDefault="006475D4">
            <w:pPr>
              <w:pStyle w:val="normal0"/>
              <w:numPr>
                <w:ilvl w:val="0"/>
                <w:numId w:val="5"/>
              </w:numPr>
              <w:jc w:val="both"/>
              <w:rPr>
                <w:rFonts w:ascii="Arial" w:eastAsia="Arial" w:hAnsi="Arial" w:cs="Arial"/>
              </w:rPr>
            </w:pPr>
            <w:r>
              <w:rPr>
                <w:rFonts w:ascii="Arial" w:eastAsia="Arial" w:hAnsi="Arial" w:cs="Arial"/>
              </w:rPr>
              <w:t>Efetuar serviços de capinas e roçadas e, geral;</w:t>
            </w:r>
          </w:p>
          <w:p w:rsidR="003F2C94" w:rsidRDefault="006475D4">
            <w:pPr>
              <w:pStyle w:val="normal0"/>
              <w:numPr>
                <w:ilvl w:val="0"/>
                <w:numId w:val="5"/>
              </w:numPr>
              <w:jc w:val="both"/>
              <w:rPr>
                <w:rFonts w:ascii="Arial" w:eastAsia="Arial" w:hAnsi="Arial" w:cs="Arial"/>
              </w:rPr>
            </w:pPr>
            <w:r>
              <w:rPr>
                <w:rFonts w:ascii="Arial" w:eastAsia="Arial" w:hAnsi="Arial" w:cs="Arial"/>
              </w:rPr>
              <w:t>Varrer, escovar, lavar e remover lixos e detritos, inclusive em vias públicas;</w:t>
            </w:r>
          </w:p>
          <w:p w:rsidR="003F2C94" w:rsidRDefault="006475D4">
            <w:pPr>
              <w:pStyle w:val="normal0"/>
              <w:numPr>
                <w:ilvl w:val="0"/>
                <w:numId w:val="5"/>
              </w:numPr>
              <w:jc w:val="both"/>
              <w:rPr>
                <w:rFonts w:ascii="Arial" w:eastAsia="Arial" w:hAnsi="Arial" w:cs="Arial"/>
              </w:rPr>
            </w:pPr>
            <w:r>
              <w:rPr>
                <w:rFonts w:ascii="Arial" w:eastAsia="Arial" w:hAnsi="Arial" w:cs="Arial"/>
              </w:rPr>
              <w:t>Zelar pela conservação e limpeza dos sanitários;</w:t>
            </w:r>
          </w:p>
          <w:p w:rsidR="003F2C94" w:rsidRDefault="006475D4">
            <w:pPr>
              <w:pStyle w:val="normal0"/>
              <w:numPr>
                <w:ilvl w:val="0"/>
                <w:numId w:val="5"/>
              </w:numPr>
              <w:jc w:val="both"/>
              <w:rPr>
                <w:rFonts w:ascii="Arial" w:eastAsia="Arial" w:hAnsi="Arial" w:cs="Arial"/>
              </w:rPr>
            </w:pPr>
            <w:r>
              <w:rPr>
                <w:rFonts w:ascii="Arial" w:eastAsia="Arial" w:hAnsi="Arial" w:cs="Arial"/>
              </w:rPr>
              <w:t>Auxiliar em tarefas de construção, calçamentos e pavimentação, e concertos em geral;</w:t>
            </w:r>
          </w:p>
          <w:p w:rsidR="003F2C94" w:rsidRDefault="006475D4">
            <w:pPr>
              <w:pStyle w:val="normal0"/>
              <w:numPr>
                <w:ilvl w:val="0"/>
                <w:numId w:val="5"/>
              </w:numPr>
              <w:jc w:val="both"/>
              <w:rPr>
                <w:rFonts w:ascii="Arial" w:eastAsia="Arial" w:hAnsi="Arial" w:cs="Arial"/>
              </w:rPr>
            </w:pPr>
            <w:r>
              <w:rPr>
                <w:rFonts w:ascii="Arial" w:eastAsia="Arial" w:hAnsi="Arial" w:cs="Arial"/>
              </w:rPr>
              <w:t>Auxiliar no recebimento</w:t>
            </w:r>
            <w:proofErr w:type="gramStart"/>
            <w:r>
              <w:rPr>
                <w:rFonts w:ascii="Arial" w:eastAsia="Arial" w:hAnsi="Arial" w:cs="Arial"/>
              </w:rPr>
              <w:t>, entrega</w:t>
            </w:r>
            <w:proofErr w:type="gramEnd"/>
            <w:r>
              <w:rPr>
                <w:rFonts w:ascii="Arial" w:eastAsia="Arial" w:hAnsi="Arial" w:cs="Arial"/>
              </w:rPr>
              <w:t>, pesagem e contagem de materiais;</w:t>
            </w:r>
          </w:p>
          <w:p w:rsidR="003F2C94" w:rsidRDefault="006475D4">
            <w:pPr>
              <w:pStyle w:val="normal0"/>
              <w:numPr>
                <w:ilvl w:val="0"/>
                <w:numId w:val="5"/>
              </w:numPr>
              <w:jc w:val="both"/>
              <w:rPr>
                <w:rFonts w:ascii="Arial" w:eastAsia="Arial" w:hAnsi="Arial" w:cs="Arial"/>
              </w:rPr>
            </w:pPr>
            <w:r>
              <w:rPr>
                <w:rFonts w:ascii="Arial" w:eastAsia="Arial" w:hAnsi="Arial" w:cs="Arial"/>
              </w:rPr>
              <w:t>Retirar o lixo, fazer higienização diária de banheiros, cozinha, geladeira e todas as demais salas do âmbito administrativo, inclusive consultórios médicos e todas as demais dependências das unidades.</w:t>
            </w:r>
          </w:p>
          <w:p w:rsidR="003F2C94" w:rsidRDefault="006475D4">
            <w:pPr>
              <w:pStyle w:val="normal0"/>
              <w:numPr>
                <w:ilvl w:val="0"/>
                <w:numId w:val="5"/>
              </w:numPr>
              <w:jc w:val="both"/>
              <w:rPr>
                <w:rFonts w:ascii="Arial" w:eastAsia="Arial" w:hAnsi="Arial" w:cs="Arial"/>
              </w:rPr>
            </w:pPr>
            <w:r>
              <w:rPr>
                <w:rFonts w:ascii="Arial" w:eastAsia="Arial" w:hAnsi="Arial" w:cs="Arial"/>
              </w:rPr>
              <w:t>Fazer limpeza de ralos para evitar obstruções, reabastecer os banheiros com papel toalha, papel higiênico assim como sabonete.</w:t>
            </w:r>
          </w:p>
          <w:p w:rsidR="003F2C94" w:rsidRDefault="006475D4">
            <w:pPr>
              <w:pStyle w:val="normal0"/>
              <w:numPr>
                <w:ilvl w:val="0"/>
                <w:numId w:val="5"/>
              </w:numPr>
              <w:jc w:val="both"/>
              <w:rPr>
                <w:rFonts w:ascii="Arial" w:eastAsia="Arial" w:hAnsi="Arial" w:cs="Arial"/>
              </w:rPr>
            </w:pPr>
            <w:r>
              <w:rPr>
                <w:rFonts w:ascii="Arial" w:eastAsia="Arial" w:hAnsi="Arial" w:cs="Arial"/>
              </w:rPr>
              <w:t>Executar demais serviços que forem considerados necessários à frequência diária.</w:t>
            </w:r>
          </w:p>
          <w:p w:rsidR="003F2C94" w:rsidRDefault="006475D4">
            <w:pPr>
              <w:pStyle w:val="normal0"/>
              <w:numPr>
                <w:ilvl w:val="0"/>
                <w:numId w:val="5"/>
              </w:numPr>
              <w:jc w:val="both"/>
              <w:rPr>
                <w:rFonts w:ascii="Arial" w:eastAsia="Arial" w:hAnsi="Arial" w:cs="Arial"/>
              </w:rPr>
            </w:pPr>
            <w:r>
              <w:rPr>
                <w:rFonts w:ascii="Arial" w:eastAsia="Arial" w:hAnsi="Arial" w:cs="Arial"/>
              </w:rPr>
              <w:t>Lavar teto, parede, chão, mobília e demais equipamentos e superfícies fixas com produtos de limpeza.</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Limpeza de vidros, calçadas, forros</w:t>
            </w:r>
            <w:proofErr w:type="gramEnd"/>
            <w:r>
              <w:rPr>
                <w:rFonts w:ascii="Arial" w:eastAsia="Arial" w:hAnsi="Arial" w:cs="Arial"/>
              </w:rPr>
              <w:t xml:space="preserve"> e armários.</w:t>
            </w:r>
          </w:p>
          <w:p w:rsidR="003F2C94" w:rsidRDefault="006475D4">
            <w:pPr>
              <w:pStyle w:val="normal0"/>
              <w:numPr>
                <w:ilvl w:val="0"/>
                <w:numId w:val="5"/>
              </w:numPr>
              <w:jc w:val="both"/>
              <w:rPr>
                <w:rFonts w:ascii="Arial" w:eastAsia="Arial" w:hAnsi="Arial" w:cs="Arial"/>
              </w:rPr>
            </w:pPr>
            <w:r>
              <w:rPr>
                <w:rFonts w:ascii="Arial" w:eastAsia="Arial" w:hAnsi="Arial" w:cs="Arial"/>
              </w:rPr>
              <w:t>Realizar trabalhos braçais em geral.</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auxiliar</w:t>
            </w:r>
            <w:proofErr w:type="gramEnd"/>
            <w:r>
              <w:rPr>
                <w:rFonts w:ascii="Arial" w:eastAsia="Arial" w:hAnsi="Arial" w:cs="Arial"/>
              </w:rPr>
              <w:t xml:space="preserve"> nos serviços de abastecimento de veículos;</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cavar</w:t>
            </w:r>
            <w:proofErr w:type="gramEnd"/>
            <w:r>
              <w:rPr>
                <w:rFonts w:ascii="Arial" w:eastAsia="Arial" w:hAnsi="Arial" w:cs="Arial"/>
              </w:rPr>
              <w:t xml:space="preserve"> sepulturas e auxiliar no sepultamento;</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manejar</w:t>
            </w:r>
            <w:proofErr w:type="gramEnd"/>
            <w:r>
              <w:rPr>
                <w:rFonts w:ascii="Arial" w:eastAsia="Arial" w:hAnsi="Arial" w:cs="Arial"/>
              </w:rPr>
              <w:t xml:space="preserve"> instrumentos agrícolas;</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executar</w:t>
            </w:r>
            <w:proofErr w:type="gramEnd"/>
            <w:r>
              <w:rPr>
                <w:rFonts w:ascii="Arial" w:eastAsia="Arial" w:hAnsi="Arial" w:cs="Arial"/>
              </w:rPr>
              <w:t xml:space="preserve"> serviços de lavoura (plantio, colheita, preparo de terreno, adubações, pulverizações, </w:t>
            </w:r>
            <w:proofErr w:type="spellStart"/>
            <w:r>
              <w:rPr>
                <w:rFonts w:ascii="Arial" w:eastAsia="Arial" w:hAnsi="Arial" w:cs="Arial"/>
              </w:rPr>
              <w:t>etc</w:t>
            </w:r>
            <w:proofErr w:type="spellEnd"/>
            <w:r>
              <w:rPr>
                <w:rFonts w:ascii="Arial" w:eastAsia="Arial" w:hAnsi="Arial" w:cs="Arial"/>
              </w:rPr>
              <w:t>);</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aplicar</w:t>
            </w:r>
            <w:proofErr w:type="gramEnd"/>
            <w:r>
              <w:rPr>
                <w:rFonts w:ascii="Arial" w:eastAsia="Arial" w:hAnsi="Arial" w:cs="Arial"/>
              </w:rPr>
              <w:t xml:space="preserve"> inseticidas e fungicidas;</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cuidar</w:t>
            </w:r>
            <w:proofErr w:type="gramEnd"/>
            <w:r>
              <w:rPr>
                <w:rFonts w:ascii="Arial" w:eastAsia="Arial" w:hAnsi="Arial" w:cs="Arial"/>
              </w:rPr>
              <w:t xml:space="preserve"> de currais, terrenos baldios e praças;</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alimentar</w:t>
            </w:r>
            <w:proofErr w:type="gramEnd"/>
            <w:r>
              <w:rPr>
                <w:rFonts w:ascii="Arial" w:eastAsia="Arial" w:hAnsi="Arial" w:cs="Arial"/>
              </w:rPr>
              <w:t xml:space="preserve"> animais sob supervisão;</w:t>
            </w:r>
          </w:p>
          <w:p w:rsidR="003F2C94" w:rsidRDefault="006475D4">
            <w:pPr>
              <w:pStyle w:val="normal0"/>
              <w:numPr>
                <w:ilvl w:val="0"/>
                <w:numId w:val="5"/>
              </w:numPr>
              <w:jc w:val="both"/>
              <w:rPr>
                <w:rFonts w:ascii="Arial" w:eastAsia="Arial" w:hAnsi="Arial" w:cs="Arial"/>
              </w:rPr>
            </w:pPr>
            <w:proofErr w:type="gramStart"/>
            <w:r>
              <w:rPr>
                <w:rFonts w:ascii="Arial" w:eastAsia="Arial" w:hAnsi="Arial" w:cs="Arial"/>
              </w:rPr>
              <w:t>proceder</w:t>
            </w:r>
            <w:proofErr w:type="gramEnd"/>
            <w:r>
              <w:rPr>
                <w:rFonts w:ascii="Arial" w:eastAsia="Arial" w:hAnsi="Arial" w:cs="Arial"/>
              </w:rPr>
              <w:t xml:space="preserve"> a lavagem de maquinas e veículos de qualquer natureza, bem como a limpeza de peças e oficinas;</w:t>
            </w:r>
          </w:p>
          <w:p w:rsidR="003F2C94" w:rsidRDefault="006475D4">
            <w:pPr>
              <w:pStyle w:val="normal0"/>
              <w:numPr>
                <w:ilvl w:val="0"/>
                <w:numId w:val="5"/>
              </w:numPr>
              <w:jc w:val="both"/>
              <w:rPr>
                <w:rFonts w:ascii="Arial" w:eastAsia="Arial" w:hAnsi="Arial" w:cs="Arial"/>
              </w:rPr>
            </w:pPr>
            <w:r>
              <w:rPr>
                <w:rFonts w:ascii="Arial" w:eastAsia="Arial" w:hAnsi="Arial" w:cs="Arial"/>
              </w:rPr>
              <w:lastRenderedPageBreak/>
              <w:t>Limpar e lavar com a solução indicada as lixeiras das unidades de saúde.</w:t>
            </w:r>
          </w:p>
          <w:p w:rsidR="003F2C94" w:rsidRDefault="006475D4">
            <w:pPr>
              <w:pStyle w:val="normal0"/>
              <w:numPr>
                <w:ilvl w:val="0"/>
                <w:numId w:val="5"/>
              </w:numPr>
              <w:jc w:val="both"/>
              <w:rPr>
                <w:rFonts w:ascii="Arial" w:eastAsia="Arial" w:hAnsi="Arial" w:cs="Arial"/>
              </w:rPr>
            </w:pPr>
            <w:r>
              <w:rPr>
                <w:rFonts w:ascii="Arial" w:eastAsia="Arial" w:hAnsi="Arial" w:cs="Arial"/>
              </w:rPr>
              <w:t>Executar demais serviços que forem considerados necessários.</w:t>
            </w:r>
          </w:p>
        </w:tc>
      </w:tr>
      <w:tr w:rsidR="003F2C94">
        <w:tc>
          <w:tcPr>
            <w:tcW w:w="2535" w:type="dxa"/>
          </w:tcPr>
          <w:p w:rsidR="003F2C94" w:rsidRDefault="003F2C94">
            <w:pPr>
              <w:pStyle w:val="normal0"/>
              <w:spacing w:after="160" w:line="360" w:lineRule="auto"/>
              <w:ind w:firstLine="0"/>
              <w:jc w:val="center"/>
              <w:rPr>
                <w:rFonts w:ascii="Arial" w:eastAsia="Arial" w:hAnsi="Arial" w:cs="Arial"/>
                <w:b/>
              </w:rPr>
            </w:pPr>
          </w:p>
          <w:p w:rsidR="003F2C94" w:rsidRDefault="003F2C94">
            <w:pPr>
              <w:pStyle w:val="normal0"/>
              <w:spacing w:after="160" w:line="360" w:lineRule="auto"/>
              <w:ind w:firstLine="0"/>
              <w:jc w:val="center"/>
              <w:rPr>
                <w:rFonts w:ascii="Arial" w:eastAsia="Arial" w:hAnsi="Arial" w:cs="Arial"/>
                <w:b/>
              </w:rPr>
            </w:pPr>
          </w:p>
          <w:p w:rsidR="003F2C94" w:rsidRDefault="006475D4">
            <w:pPr>
              <w:pStyle w:val="normal0"/>
              <w:spacing w:after="160" w:line="360" w:lineRule="auto"/>
              <w:ind w:firstLine="0"/>
              <w:jc w:val="center"/>
              <w:rPr>
                <w:rFonts w:ascii="Arial" w:eastAsia="Arial" w:hAnsi="Arial" w:cs="Arial"/>
                <w:b/>
              </w:rPr>
            </w:pPr>
            <w:proofErr w:type="gramStart"/>
            <w:r>
              <w:rPr>
                <w:rFonts w:ascii="Arial" w:eastAsia="Arial" w:hAnsi="Arial" w:cs="Arial"/>
                <w:b/>
              </w:rPr>
              <w:t>cozinheiros</w:t>
            </w:r>
            <w:proofErr w:type="gramEnd"/>
            <w:r>
              <w:rPr>
                <w:rFonts w:ascii="Arial" w:eastAsia="Arial" w:hAnsi="Arial" w:cs="Arial"/>
                <w:b/>
              </w:rPr>
              <w:t>(as)/ merendeiros(as) de escola/creche</w:t>
            </w:r>
          </w:p>
        </w:tc>
        <w:tc>
          <w:tcPr>
            <w:tcW w:w="7470" w:type="dxa"/>
          </w:tcPr>
          <w:p w:rsidR="003F2C94" w:rsidRDefault="006475D4">
            <w:pPr>
              <w:pStyle w:val="normal0"/>
              <w:numPr>
                <w:ilvl w:val="0"/>
                <w:numId w:val="5"/>
              </w:numPr>
              <w:jc w:val="both"/>
              <w:rPr>
                <w:rFonts w:ascii="Arial" w:eastAsia="Arial" w:hAnsi="Arial" w:cs="Arial"/>
              </w:rPr>
            </w:pPr>
            <w:r>
              <w:rPr>
                <w:rFonts w:ascii="Arial" w:eastAsia="Arial" w:hAnsi="Arial" w:cs="Arial"/>
              </w:rPr>
              <w:t>Preparar refeições e lanches conforme o cardápio elaborado pela nutricionista da rede de ensino, respeitando as orientações nutricionais, de higiene e quantidade;</w:t>
            </w:r>
          </w:p>
          <w:p w:rsidR="003F2C94" w:rsidRDefault="006475D4">
            <w:pPr>
              <w:pStyle w:val="normal0"/>
              <w:numPr>
                <w:ilvl w:val="0"/>
                <w:numId w:val="5"/>
              </w:numPr>
              <w:jc w:val="both"/>
              <w:rPr>
                <w:rFonts w:ascii="Arial" w:eastAsia="Arial" w:hAnsi="Arial" w:cs="Arial"/>
              </w:rPr>
            </w:pPr>
            <w:r>
              <w:rPr>
                <w:rFonts w:ascii="Arial" w:eastAsia="Arial" w:hAnsi="Arial" w:cs="Arial"/>
              </w:rPr>
              <w:t>Servir a alimentação de forma organizada e respeitosa aos alunos, colaborando para um ambiente acolhedor e saudável;</w:t>
            </w:r>
          </w:p>
          <w:p w:rsidR="003F2C94" w:rsidRDefault="006475D4">
            <w:pPr>
              <w:pStyle w:val="normal0"/>
              <w:numPr>
                <w:ilvl w:val="0"/>
                <w:numId w:val="5"/>
              </w:numPr>
              <w:jc w:val="both"/>
              <w:rPr>
                <w:rFonts w:ascii="Arial" w:eastAsia="Arial" w:hAnsi="Arial" w:cs="Arial"/>
              </w:rPr>
            </w:pPr>
            <w:r>
              <w:rPr>
                <w:rFonts w:ascii="Arial" w:eastAsia="Arial" w:hAnsi="Arial" w:cs="Arial"/>
              </w:rPr>
              <w:t>Receber, conferir e armazenar alimentos e materiais de limpeza destinados à cozinha, observando prazos de validade e condições de armazenamento;</w:t>
            </w:r>
          </w:p>
          <w:p w:rsidR="003F2C94" w:rsidRDefault="006475D4">
            <w:pPr>
              <w:pStyle w:val="normal0"/>
              <w:numPr>
                <w:ilvl w:val="0"/>
                <w:numId w:val="5"/>
              </w:numPr>
              <w:jc w:val="both"/>
              <w:rPr>
                <w:rFonts w:ascii="Arial" w:eastAsia="Arial" w:hAnsi="Arial" w:cs="Arial"/>
              </w:rPr>
            </w:pPr>
            <w:r>
              <w:rPr>
                <w:rFonts w:ascii="Arial" w:eastAsia="Arial" w:hAnsi="Arial" w:cs="Arial"/>
              </w:rPr>
              <w:t>Limpar e organizar a cozinha, a despensa, os utensílios, equipamentos e refeitórios diariamente.</w:t>
            </w:r>
          </w:p>
        </w:tc>
      </w:tr>
    </w:tbl>
    <w:p w:rsidR="003F2C94" w:rsidRDefault="006475D4">
      <w:pPr>
        <w:pStyle w:val="normal0"/>
        <w:spacing w:after="160" w:line="360" w:lineRule="auto"/>
        <w:ind w:firstLine="0"/>
        <w:jc w:val="both"/>
        <w:rPr>
          <w:rFonts w:ascii="Arial" w:eastAsia="Arial" w:hAnsi="Arial" w:cs="Arial"/>
          <w:b/>
        </w:rPr>
      </w:pPr>
      <w:r>
        <w:rPr>
          <w:rFonts w:ascii="Arial" w:eastAsia="Arial" w:hAnsi="Arial" w:cs="Arial"/>
          <w:b/>
        </w:rPr>
        <w:tab/>
      </w: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 xml:space="preserve">Consigna-se que as atribuições supracitadas não são taxativas, podendo ser </w:t>
      </w:r>
      <w:proofErr w:type="gramStart"/>
      <w:r>
        <w:rPr>
          <w:rFonts w:ascii="Arial" w:eastAsia="Arial" w:hAnsi="Arial" w:cs="Arial"/>
        </w:rPr>
        <w:t>necessárias outros serviços de atribuições correlatas, a critério e solicitação da secretaria responsável</w:t>
      </w:r>
      <w:proofErr w:type="gramEnd"/>
      <w:r>
        <w:rPr>
          <w:rFonts w:ascii="Arial" w:eastAsia="Arial" w:hAnsi="Arial" w:cs="Arial"/>
        </w:rPr>
        <w:t>.</w:t>
      </w: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 xml:space="preserve">Para tanto, após a assinatura da ata, no prazo de </w:t>
      </w:r>
      <w:r>
        <w:rPr>
          <w:rFonts w:ascii="Arial" w:eastAsia="Arial" w:hAnsi="Arial" w:cs="Arial"/>
          <w:highlight w:val="white"/>
        </w:rPr>
        <w:t xml:space="preserve">até </w:t>
      </w:r>
      <w:r>
        <w:rPr>
          <w:rFonts w:ascii="Arial" w:eastAsia="Arial" w:hAnsi="Arial" w:cs="Arial"/>
          <w:b/>
          <w:highlight w:val="white"/>
        </w:rPr>
        <w:t xml:space="preserve">24h (vinte e quatro horas) </w:t>
      </w:r>
      <w:r>
        <w:rPr>
          <w:rFonts w:ascii="Arial" w:eastAsia="Arial" w:hAnsi="Arial" w:cs="Arial"/>
        </w:rPr>
        <w:t>contados da solicitação formal pela secretaria solicitante, a licitante deverá, iniciar o serviço, ou seja, disponibilizar a(s) respectiva(s) mão de obra, no local indicado pela secretaria responsável.</w:t>
      </w: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 xml:space="preserve">A </w:t>
      </w:r>
      <w:r>
        <w:rPr>
          <w:rFonts w:ascii="Arial" w:eastAsia="Arial" w:hAnsi="Arial" w:cs="Arial"/>
          <w:b/>
        </w:rPr>
        <w:t>CONTRATADA</w:t>
      </w:r>
      <w:r>
        <w:rPr>
          <w:rFonts w:ascii="Arial" w:eastAsia="Arial" w:hAnsi="Arial" w:cs="Arial"/>
        </w:rPr>
        <w:t xml:space="preserve"> deverá:</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t>Executar os serviços licitados, nos locais a serem definidos pela Secretaria Solicitante.</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t>Prestar os serviços, objeto deste termo de referência, principalmente durante o horário normal de funcionamento da Secretaria Solicitante;</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t xml:space="preserve">Executar os serviços, utilizando </w:t>
      </w:r>
      <w:proofErr w:type="gramStart"/>
      <w:r>
        <w:rPr>
          <w:rFonts w:ascii="Arial" w:eastAsia="Arial" w:hAnsi="Arial" w:cs="Arial"/>
        </w:rPr>
        <w:t>os instrumentos, equipamentos, uniforme</w:t>
      </w:r>
      <w:proofErr w:type="gramEnd"/>
      <w:r>
        <w:rPr>
          <w:rFonts w:ascii="Arial" w:eastAsia="Arial" w:hAnsi="Arial" w:cs="Arial"/>
        </w:rPr>
        <w:t xml:space="preserve"> e </w:t>
      </w:r>
      <w:proofErr w:type="spellStart"/>
      <w:r>
        <w:rPr>
          <w:rFonts w:ascii="Arial" w:eastAsia="Arial" w:hAnsi="Arial" w:cs="Arial"/>
        </w:rPr>
        <w:t>EPI’S</w:t>
      </w:r>
      <w:proofErr w:type="spellEnd"/>
      <w:r>
        <w:rPr>
          <w:rFonts w:ascii="Arial" w:eastAsia="Arial" w:hAnsi="Arial" w:cs="Arial"/>
        </w:rPr>
        <w:t xml:space="preserve"> conforme segurança do trabalho, mantendo diariamente a disposição para o ambiente da administração.</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t>Manter, durante a execução dos serviços, a higienização assim como a organização.</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t>Prestar informações ou esclarecimentos, bem como apresentar documentos contábeis ou financeiros, sempre que solicitados.</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t>Toda e qualquer ausência ou substituição de funcionário (mão de obra) deverá ser comunicada imediatamente ao fiscal do contrato/ata.</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lastRenderedPageBreak/>
        <w:t xml:space="preserve">Controlar a efetividade do funcionário, em termos de entrada, </w:t>
      </w:r>
      <w:proofErr w:type="gramStart"/>
      <w:r>
        <w:rPr>
          <w:rFonts w:ascii="Arial" w:eastAsia="Arial" w:hAnsi="Arial" w:cs="Arial"/>
        </w:rPr>
        <w:t>saída e horário de descanso</w:t>
      </w:r>
      <w:proofErr w:type="gramEnd"/>
      <w:r>
        <w:rPr>
          <w:rFonts w:ascii="Arial" w:eastAsia="Arial" w:hAnsi="Arial" w:cs="Arial"/>
        </w:rPr>
        <w:t xml:space="preserve">, inclusive através </w:t>
      </w:r>
      <w:r>
        <w:rPr>
          <w:rFonts w:ascii="Arial" w:eastAsia="Arial" w:hAnsi="Arial" w:cs="Arial"/>
          <w:b/>
        </w:rPr>
        <w:t>sistema de registro eletrônico de ponto</w:t>
      </w:r>
      <w:r>
        <w:rPr>
          <w:rFonts w:ascii="Arial" w:eastAsia="Arial" w:hAnsi="Arial" w:cs="Arial"/>
        </w:rPr>
        <w:t>, nos termos em que exigido no tópico relativo aos requisitos da contratação deste termo de referência.</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t>Fiscalizar o cumprimento das tarefas solicitadas.</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rPr>
        <w:t>Entregar, sempre que obrigado por lei, acordo, convenção, etc., o vale-transporte ao empregado que executar os serviços, em quantidade suficiente para compreender o período transcorrido entre a data de entrega do mês corrente até a do mês vindouro.</w:t>
      </w:r>
    </w:p>
    <w:p w:rsidR="003F2C94" w:rsidRDefault="006475D4">
      <w:pPr>
        <w:pStyle w:val="normal0"/>
        <w:numPr>
          <w:ilvl w:val="2"/>
          <w:numId w:val="4"/>
        </w:numPr>
        <w:spacing w:after="200" w:line="360" w:lineRule="auto"/>
        <w:ind w:left="1275" w:hanging="150"/>
        <w:jc w:val="both"/>
        <w:rPr>
          <w:rFonts w:ascii="Arial" w:eastAsia="Arial" w:hAnsi="Arial" w:cs="Arial"/>
        </w:rPr>
      </w:pPr>
      <w:r>
        <w:rPr>
          <w:rFonts w:ascii="Arial" w:eastAsia="Arial" w:hAnsi="Arial" w:cs="Arial"/>
        </w:rPr>
        <w:t>Fornecer mensalmente o extrato de registro eletrônico de ponto do(s) funcionário(s) que executou os serviços solicitados, para avaliação mensal e individual.</w:t>
      </w:r>
    </w:p>
    <w:p w:rsidR="003F2C94" w:rsidRDefault="006475D4">
      <w:pPr>
        <w:pStyle w:val="normal0"/>
        <w:numPr>
          <w:ilvl w:val="2"/>
          <w:numId w:val="4"/>
        </w:numPr>
        <w:spacing w:line="360" w:lineRule="auto"/>
        <w:ind w:left="1275" w:hanging="150"/>
        <w:jc w:val="both"/>
        <w:rPr>
          <w:rFonts w:ascii="Arial" w:eastAsia="Arial" w:hAnsi="Arial" w:cs="Arial"/>
        </w:rPr>
      </w:pPr>
      <w:r>
        <w:rPr>
          <w:rFonts w:ascii="Arial" w:eastAsia="Arial" w:hAnsi="Arial" w:cs="Arial"/>
          <w:u w:val="single"/>
        </w:rPr>
        <w:t xml:space="preserve">Uniformes e </w:t>
      </w:r>
      <w:proofErr w:type="spellStart"/>
      <w:r>
        <w:rPr>
          <w:rFonts w:ascii="Arial" w:eastAsia="Arial" w:hAnsi="Arial" w:cs="Arial"/>
          <w:u w:val="single"/>
        </w:rPr>
        <w:t>EPI’s</w:t>
      </w:r>
      <w:proofErr w:type="spellEnd"/>
      <w:r>
        <w:rPr>
          <w:rFonts w:ascii="Arial" w:eastAsia="Arial" w:hAnsi="Arial" w:cs="Arial"/>
        </w:rPr>
        <w:t>:</w:t>
      </w:r>
    </w:p>
    <w:p w:rsidR="003F2C94" w:rsidRDefault="006475D4">
      <w:pPr>
        <w:pStyle w:val="normal0"/>
        <w:numPr>
          <w:ilvl w:val="3"/>
          <w:numId w:val="4"/>
        </w:numPr>
        <w:spacing w:line="360" w:lineRule="auto"/>
        <w:ind w:left="2125"/>
        <w:jc w:val="both"/>
        <w:rPr>
          <w:rFonts w:ascii="Arial" w:eastAsia="Arial" w:hAnsi="Arial" w:cs="Arial"/>
          <w:highlight w:val="white"/>
        </w:rPr>
      </w:pPr>
      <w:r>
        <w:rPr>
          <w:rFonts w:ascii="Arial" w:eastAsia="Arial" w:hAnsi="Arial" w:cs="Arial"/>
        </w:rPr>
        <w:t xml:space="preserve">A empresa licitada deverá fornecer, aos funcionários que executarão o objeto, uniformes, calçados e demais </w:t>
      </w:r>
      <w:proofErr w:type="spellStart"/>
      <w:r>
        <w:rPr>
          <w:rFonts w:ascii="Arial" w:eastAsia="Arial" w:hAnsi="Arial" w:cs="Arial"/>
        </w:rPr>
        <w:t>EPI’s</w:t>
      </w:r>
      <w:proofErr w:type="spellEnd"/>
      <w:r>
        <w:rPr>
          <w:rFonts w:ascii="Arial" w:eastAsia="Arial" w:hAnsi="Arial" w:cs="Arial"/>
        </w:rPr>
        <w:t xml:space="preserve"> necessários conforme o serviço exija, bem como fiscalizar para que os respectivos funcionários se apresentem ao serviço, devidamente uniformizados e fazendo uso dos respectivos </w:t>
      </w:r>
      <w:proofErr w:type="spellStart"/>
      <w:r>
        <w:rPr>
          <w:rFonts w:ascii="Arial" w:eastAsia="Arial" w:hAnsi="Arial" w:cs="Arial"/>
        </w:rPr>
        <w:t>EPI’s</w:t>
      </w:r>
      <w:proofErr w:type="spellEnd"/>
      <w:r>
        <w:rPr>
          <w:rFonts w:ascii="Arial" w:eastAsia="Arial" w:hAnsi="Arial" w:cs="Arial"/>
        </w:rPr>
        <w:t>.</w:t>
      </w:r>
    </w:p>
    <w:p w:rsidR="003F2C94" w:rsidRDefault="006475D4">
      <w:pPr>
        <w:pStyle w:val="normal0"/>
        <w:numPr>
          <w:ilvl w:val="3"/>
          <w:numId w:val="4"/>
        </w:numPr>
        <w:spacing w:line="360" w:lineRule="auto"/>
        <w:ind w:left="2125"/>
        <w:jc w:val="both"/>
        <w:rPr>
          <w:rFonts w:ascii="Arial" w:eastAsia="Arial" w:hAnsi="Arial" w:cs="Arial"/>
          <w:highlight w:val="white"/>
        </w:rPr>
      </w:pPr>
      <w:r>
        <w:rPr>
          <w:rFonts w:ascii="Arial" w:eastAsia="Arial" w:hAnsi="Arial" w:cs="Arial"/>
        </w:rPr>
        <w:t xml:space="preserve">Quanto da execução dos serviços, a licitante deverá obedecer, rigorosamente, toda a legislação trabalhista, bem como as normas regulamentadores, em especial as </w:t>
      </w:r>
      <w:proofErr w:type="spellStart"/>
      <w:r>
        <w:rPr>
          <w:rFonts w:ascii="Arial" w:eastAsia="Arial" w:hAnsi="Arial" w:cs="Arial"/>
        </w:rPr>
        <w:t>NRs</w:t>
      </w:r>
      <w:proofErr w:type="spellEnd"/>
      <w:r>
        <w:rPr>
          <w:rFonts w:ascii="Arial" w:eastAsia="Arial" w:hAnsi="Arial" w:cs="Arial"/>
        </w:rPr>
        <w:t xml:space="preserve"> n° 06, 09 e 15.</w:t>
      </w:r>
    </w:p>
    <w:p w:rsidR="003F2C94" w:rsidRDefault="006475D4">
      <w:pPr>
        <w:pStyle w:val="normal0"/>
        <w:numPr>
          <w:ilvl w:val="3"/>
          <w:numId w:val="4"/>
        </w:numPr>
        <w:spacing w:line="360" w:lineRule="auto"/>
        <w:ind w:left="2125"/>
        <w:jc w:val="both"/>
        <w:rPr>
          <w:rFonts w:ascii="Arial" w:eastAsia="Arial" w:hAnsi="Arial" w:cs="Arial"/>
          <w:highlight w:val="white"/>
        </w:rPr>
      </w:pPr>
      <w:r>
        <w:rPr>
          <w:rFonts w:ascii="Arial" w:eastAsia="Arial" w:hAnsi="Arial" w:cs="Arial"/>
        </w:rPr>
        <w:t>Os equipamentos de Proteção Individual deverão possuir Certificado válido de Aprovação de Equipamentos de Proteção Individual (CAEPI) junto ao Ministério do Trabalho e Emprego (MTE) devendo ser apresentado, quando da execução dos serviços, o respectivo Certificado de Aprovação do Equipamento de Proteção Individual.</w:t>
      </w:r>
      <w:r>
        <w:rPr>
          <w:rFonts w:ascii="Arial" w:eastAsia="Arial" w:hAnsi="Arial" w:cs="Arial"/>
          <w:b/>
        </w:rPr>
        <w:t xml:space="preserve"> </w:t>
      </w:r>
    </w:p>
    <w:p w:rsidR="003F2C94" w:rsidRDefault="003F2C94">
      <w:pPr>
        <w:pStyle w:val="normal0"/>
        <w:spacing w:line="360" w:lineRule="auto"/>
        <w:ind w:left="2880" w:firstLine="0"/>
        <w:jc w:val="both"/>
        <w:rPr>
          <w:rFonts w:ascii="Arial" w:eastAsia="Arial" w:hAnsi="Arial" w:cs="Arial"/>
          <w:b/>
        </w:rPr>
      </w:pPr>
    </w:p>
    <w:p w:rsidR="003F2C94" w:rsidRDefault="006475D4">
      <w:pPr>
        <w:pStyle w:val="normal0"/>
        <w:numPr>
          <w:ilvl w:val="1"/>
          <w:numId w:val="4"/>
        </w:numPr>
        <w:spacing w:line="360" w:lineRule="auto"/>
        <w:jc w:val="both"/>
        <w:rPr>
          <w:rFonts w:ascii="Arial" w:eastAsia="Arial" w:hAnsi="Arial" w:cs="Arial"/>
        </w:rPr>
      </w:pPr>
      <w:r>
        <w:rPr>
          <w:rFonts w:ascii="Arial" w:eastAsia="Arial" w:hAnsi="Arial" w:cs="Arial"/>
        </w:rPr>
        <w:t>ESPECIFICAÇÕES ATINENTES A EXECUÇÃO DOS SERVIÇOS:</w:t>
      </w:r>
    </w:p>
    <w:p w:rsidR="00604726" w:rsidRDefault="00604726" w:rsidP="00604726">
      <w:pPr>
        <w:pStyle w:val="normal0"/>
        <w:spacing w:line="360" w:lineRule="auto"/>
        <w:ind w:firstLine="0"/>
        <w:jc w:val="both"/>
        <w:rPr>
          <w:rFonts w:ascii="Arial" w:eastAsia="Arial" w:hAnsi="Arial" w:cs="Arial"/>
        </w:rPr>
      </w:pPr>
    </w:p>
    <w:p w:rsidR="00604726" w:rsidRDefault="00604726" w:rsidP="00604726">
      <w:pPr>
        <w:pStyle w:val="normal0"/>
        <w:spacing w:line="360" w:lineRule="auto"/>
        <w:ind w:firstLine="0"/>
        <w:jc w:val="both"/>
        <w:rPr>
          <w:rFonts w:ascii="Arial" w:eastAsia="Arial" w:hAnsi="Arial" w:cs="Arial"/>
        </w:rPr>
      </w:pPr>
    </w:p>
    <w:p w:rsidR="00604726" w:rsidRDefault="00604726" w:rsidP="00604726">
      <w:pPr>
        <w:pStyle w:val="normal0"/>
        <w:spacing w:line="360" w:lineRule="auto"/>
        <w:ind w:firstLine="0"/>
        <w:jc w:val="both"/>
        <w:rPr>
          <w:rFonts w:ascii="Arial" w:eastAsia="Arial" w:hAnsi="Arial" w:cs="Arial"/>
        </w:rPr>
      </w:pPr>
    </w:p>
    <w:p w:rsidR="00604726" w:rsidRDefault="00604726" w:rsidP="00604726">
      <w:pPr>
        <w:pStyle w:val="normal0"/>
        <w:spacing w:line="360" w:lineRule="auto"/>
        <w:ind w:firstLine="0"/>
        <w:jc w:val="both"/>
        <w:rPr>
          <w:rFonts w:ascii="Arial" w:eastAsia="Arial" w:hAnsi="Arial" w:cs="Arial"/>
        </w:rPr>
      </w:pPr>
    </w:p>
    <w:p w:rsidR="003F2C94" w:rsidRDefault="003F2C94">
      <w:pPr>
        <w:pStyle w:val="normal0"/>
        <w:spacing w:line="360" w:lineRule="auto"/>
        <w:ind w:firstLine="0"/>
        <w:jc w:val="both"/>
        <w:rPr>
          <w:rFonts w:ascii="Arial" w:eastAsia="Arial" w:hAnsi="Arial" w:cs="Arial"/>
        </w:rPr>
      </w:pPr>
    </w:p>
    <w:p w:rsidR="003F2C94" w:rsidRDefault="006475D4">
      <w:pPr>
        <w:pStyle w:val="normal0"/>
        <w:numPr>
          <w:ilvl w:val="0"/>
          <w:numId w:val="18"/>
        </w:numPr>
        <w:spacing w:after="200" w:line="360" w:lineRule="auto"/>
        <w:jc w:val="center"/>
        <w:rPr>
          <w:rFonts w:ascii="Arial" w:eastAsia="Arial" w:hAnsi="Arial" w:cs="Arial"/>
          <w:b/>
        </w:rPr>
      </w:pPr>
      <w:r>
        <w:rPr>
          <w:rFonts w:ascii="Arial" w:eastAsia="Arial" w:hAnsi="Arial" w:cs="Arial"/>
          <w:b/>
          <w:u w:val="single"/>
        </w:rPr>
        <w:lastRenderedPageBreak/>
        <w:t>SECRETARIA MUNICIPAL DA ADMINISTRAÇÃO</w:t>
      </w:r>
    </w:p>
    <w:p w:rsidR="003F2C94" w:rsidRDefault="003F2C94">
      <w:pPr>
        <w:pStyle w:val="normal0"/>
        <w:spacing w:line="360" w:lineRule="auto"/>
        <w:ind w:left="720" w:firstLine="0"/>
        <w:jc w:val="center"/>
        <w:rPr>
          <w:rFonts w:ascii="Arial" w:eastAsia="Arial" w:hAnsi="Arial" w:cs="Arial"/>
          <w:b/>
          <w:u w:val="single"/>
        </w:rPr>
      </w:pP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As informações atinentes à Secretaria Municipal da Administração, onde também poderão ser executados os serviços, atualmente, são:</w:t>
      </w:r>
    </w:p>
    <w:tbl>
      <w:tblPr>
        <w:tblStyle w:val="a1"/>
        <w:tblW w:w="9960"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65"/>
        <w:gridCol w:w="2760"/>
        <w:gridCol w:w="4335"/>
      </w:tblGrid>
      <w:tr w:rsidR="003F2C94">
        <w:tc>
          <w:tcPr>
            <w:tcW w:w="2865"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Local</w:t>
            </w:r>
          </w:p>
        </w:tc>
        <w:tc>
          <w:tcPr>
            <w:tcW w:w="2760"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Endereço</w:t>
            </w:r>
          </w:p>
        </w:tc>
        <w:tc>
          <w:tcPr>
            <w:tcW w:w="4335"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Horário de Funcionamento Atual</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Secretaria Municipal da Administração</w:t>
            </w: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Avenida Coronel Orestes Lucas, n°</w:t>
            </w:r>
            <w:proofErr w:type="gramStart"/>
            <w:r>
              <w:rPr>
                <w:rFonts w:ascii="Arial" w:eastAsia="Arial" w:hAnsi="Arial" w:cs="Arial"/>
              </w:rPr>
              <w:t>2335</w:t>
            </w:r>
            <w:proofErr w:type="gramEnd"/>
          </w:p>
        </w:tc>
        <w:tc>
          <w:tcPr>
            <w:tcW w:w="4335" w:type="dxa"/>
          </w:tcPr>
          <w:p w:rsidR="003F2C94" w:rsidRDefault="006475D4">
            <w:pPr>
              <w:pStyle w:val="normal0"/>
              <w:spacing w:after="160" w:line="360" w:lineRule="auto"/>
              <w:jc w:val="both"/>
              <w:rPr>
                <w:rFonts w:ascii="Arial" w:eastAsia="Arial" w:hAnsi="Arial" w:cs="Arial"/>
              </w:rPr>
            </w:pPr>
            <w:r>
              <w:rPr>
                <w:rFonts w:ascii="Arial" w:eastAsia="Arial" w:hAnsi="Arial" w:cs="Arial"/>
              </w:rPr>
              <w:t>Das 08h00min às 11h30min e das 13h00min às 16h30min</w:t>
            </w:r>
          </w:p>
        </w:tc>
      </w:tr>
    </w:tbl>
    <w:p w:rsidR="003F2C94" w:rsidRDefault="003F2C94">
      <w:pPr>
        <w:pStyle w:val="normal0"/>
        <w:spacing w:after="200" w:line="360" w:lineRule="auto"/>
        <w:ind w:firstLine="0"/>
        <w:jc w:val="both"/>
        <w:rPr>
          <w:rFonts w:ascii="Arial" w:eastAsia="Arial" w:hAnsi="Arial" w:cs="Arial"/>
        </w:rPr>
      </w:pP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 xml:space="preserve">O horário de funcionamento atual atende ao disposto no Decreto Municipal n° 14 de 19 de maio de 2025. </w:t>
      </w:r>
      <w:r>
        <w:rPr>
          <w:rFonts w:ascii="Arial" w:eastAsia="Arial" w:hAnsi="Arial" w:cs="Arial"/>
          <w:highlight w:val="white"/>
        </w:rPr>
        <w:t>Considerando a prerrogativa Municipal em definir/alterar o horário de expediente das repartições públicas municipais, o horário de funcionamento poderá sofrer alterações.</w:t>
      </w:r>
    </w:p>
    <w:p w:rsidR="003F2C94" w:rsidRDefault="006475D4">
      <w:pPr>
        <w:pStyle w:val="normal0"/>
        <w:numPr>
          <w:ilvl w:val="1"/>
          <w:numId w:val="4"/>
        </w:numPr>
        <w:spacing w:after="200" w:line="360" w:lineRule="auto"/>
        <w:jc w:val="both"/>
        <w:rPr>
          <w:rFonts w:ascii="Arial" w:eastAsia="Arial" w:hAnsi="Arial" w:cs="Arial"/>
          <w:highlight w:val="white"/>
        </w:rPr>
      </w:pPr>
      <w:r>
        <w:rPr>
          <w:rFonts w:ascii="Arial" w:eastAsia="Arial" w:hAnsi="Arial" w:cs="Arial"/>
          <w:highlight w:val="white"/>
        </w:rPr>
        <w:t xml:space="preserve">Os principais serviços </w:t>
      </w:r>
      <w:proofErr w:type="gramStart"/>
      <w:r>
        <w:rPr>
          <w:rFonts w:ascii="Arial" w:eastAsia="Arial" w:hAnsi="Arial" w:cs="Arial"/>
          <w:highlight w:val="white"/>
        </w:rPr>
        <w:t>à</w:t>
      </w:r>
      <w:proofErr w:type="gramEnd"/>
      <w:r>
        <w:rPr>
          <w:rFonts w:ascii="Arial" w:eastAsia="Arial" w:hAnsi="Arial" w:cs="Arial"/>
          <w:highlight w:val="white"/>
        </w:rPr>
        <w:t xml:space="preserve"> serem executados à Secretaria Municipal de Administração, em tese, são:</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b/>
        </w:rPr>
        <w:t xml:space="preserve">Limpeza corrente: </w:t>
      </w:r>
      <w:r>
        <w:rPr>
          <w:rFonts w:ascii="Arial" w:eastAsia="Arial" w:hAnsi="Arial" w:cs="Arial"/>
        </w:rPr>
        <w:t>Retirar</w:t>
      </w:r>
      <w:r>
        <w:rPr>
          <w:rFonts w:ascii="Arial" w:eastAsia="Arial" w:hAnsi="Arial" w:cs="Arial"/>
          <w:highlight w:val="white"/>
        </w:rPr>
        <w:t xml:space="preserve"> o lixo, fazer higienização diária de banheiros, cozinha, geladeira e todas as demais salas do âmbito administrativo. Fazer limpeza de ralos para evitar obstruções, reabastecer os banheiros com papel toalha, papel higiênico assim como sabonete. Executar demais serviços que forem considerados necessários à frequência diária.</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b/>
          <w:highlight w:val="white"/>
        </w:rPr>
        <w:t>Limpeza terminal:</w:t>
      </w:r>
      <w:r>
        <w:rPr>
          <w:rFonts w:ascii="Arial" w:eastAsia="Arial" w:hAnsi="Arial" w:cs="Arial"/>
          <w:highlight w:val="white"/>
        </w:rPr>
        <w:t xml:space="preserve"> Deverá ser realizada semanalmente ou sempre que solicitado, limpeza de teto, parede, chão, mobília e demais equipamentos e superfícies fixas com produtos de limpeza indicados.</w:t>
      </w:r>
    </w:p>
    <w:p w:rsidR="003F2C94" w:rsidRDefault="006475D4">
      <w:pPr>
        <w:pStyle w:val="normal0"/>
        <w:numPr>
          <w:ilvl w:val="2"/>
          <w:numId w:val="4"/>
        </w:numPr>
        <w:spacing w:after="200" w:line="360" w:lineRule="auto"/>
        <w:ind w:left="1417" w:hanging="150"/>
        <w:jc w:val="both"/>
        <w:rPr>
          <w:rFonts w:ascii="Arial" w:eastAsia="Arial" w:hAnsi="Arial" w:cs="Arial"/>
          <w:highlight w:val="white"/>
        </w:rPr>
      </w:pPr>
      <w:r>
        <w:rPr>
          <w:rFonts w:ascii="Arial" w:eastAsia="Arial" w:hAnsi="Arial" w:cs="Arial"/>
          <w:b/>
          <w:highlight w:val="white"/>
        </w:rPr>
        <w:t>Equipe mutirão:</w:t>
      </w:r>
      <w:r>
        <w:rPr>
          <w:rFonts w:ascii="Arial" w:eastAsia="Arial" w:hAnsi="Arial" w:cs="Arial"/>
          <w:highlight w:val="white"/>
        </w:rPr>
        <w:t xml:space="preserve"> Deve ser realizada, ao menos a cada </w:t>
      </w:r>
      <w:proofErr w:type="gramStart"/>
      <w:r>
        <w:rPr>
          <w:rFonts w:ascii="Arial" w:eastAsia="Arial" w:hAnsi="Arial" w:cs="Arial"/>
          <w:highlight w:val="white"/>
        </w:rPr>
        <w:t>6</w:t>
      </w:r>
      <w:proofErr w:type="gramEnd"/>
      <w:r>
        <w:rPr>
          <w:rFonts w:ascii="Arial" w:eastAsia="Arial" w:hAnsi="Arial" w:cs="Arial"/>
          <w:highlight w:val="white"/>
        </w:rPr>
        <w:t xml:space="preserve"> meses, a limpeza dos vidros, calçada, forro e armários das salas.</w:t>
      </w:r>
    </w:p>
    <w:p w:rsidR="003F2C94" w:rsidRDefault="006475D4">
      <w:pPr>
        <w:pStyle w:val="normal0"/>
        <w:numPr>
          <w:ilvl w:val="0"/>
          <w:numId w:val="18"/>
        </w:numPr>
        <w:spacing w:after="200" w:line="360" w:lineRule="auto"/>
        <w:jc w:val="center"/>
        <w:rPr>
          <w:rFonts w:ascii="Arial" w:eastAsia="Arial" w:hAnsi="Arial" w:cs="Arial"/>
          <w:b/>
        </w:rPr>
      </w:pPr>
      <w:r>
        <w:rPr>
          <w:rFonts w:ascii="Arial" w:eastAsia="Arial" w:hAnsi="Arial" w:cs="Arial"/>
          <w:b/>
          <w:u w:val="single"/>
        </w:rPr>
        <w:t>SECRETARIA MUNICIPAL DE OBRAS</w:t>
      </w:r>
    </w:p>
    <w:p w:rsidR="003F2C94" w:rsidRDefault="003F2C94">
      <w:pPr>
        <w:pStyle w:val="normal0"/>
        <w:spacing w:line="360" w:lineRule="auto"/>
        <w:ind w:left="720" w:firstLine="0"/>
        <w:jc w:val="center"/>
        <w:rPr>
          <w:rFonts w:ascii="Arial" w:eastAsia="Arial" w:hAnsi="Arial" w:cs="Arial"/>
          <w:b/>
          <w:u w:val="single"/>
        </w:rPr>
      </w:pP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 xml:space="preserve">As informações atinentes à Secretaria Municipal </w:t>
      </w:r>
      <w:proofErr w:type="gramStart"/>
      <w:r>
        <w:rPr>
          <w:rFonts w:ascii="Arial" w:eastAsia="Arial" w:hAnsi="Arial" w:cs="Arial"/>
        </w:rPr>
        <w:t>da Obras</w:t>
      </w:r>
      <w:proofErr w:type="gramEnd"/>
      <w:r>
        <w:rPr>
          <w:rFonts w:ascii="Arial" w:eastAsia="Arial" w:hAnsi="Arial" w:cs="Arial"/>
        </w:rPr>
        <w:t>, onde também poderão ser executados os serviços, atualmente, são:</w:t>
      </w:r>
    </w:p>
    <w:tbl>
      <w:tblPr>
        <w:tblStyle w:val="a2"/>
        <w:tblW w:w="9960"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65"/>
        <w:gridCol w:w="2760"/>
        <w:gridCol w:w="4335"/>
      </w:tblGrid>
      <w:tr w:rsidR="003F2C94">
        <w:tc>
          <w:tcPr>
            <w:tcW w:w="2865"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lastRenderedPageBreak/>
              <w:t>Local</w:t>
            </w:r>
          </w:p>
        </w:tc>
        <w:tc>
          <w:tcPr>
            <w:tcW w:w="2760"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Endereço</w:t>
            </w:r>
          </w:p>
        </w:tc>
        <w:tc>
          <w:tcPr>
            <w:tcW w:w="4335"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Horário de Funcionamento Atual</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Secretaria Municipal </w:t>
            </w:r>
            <w:proofErr w:type="gramStart"/>
            <w:r>
              <w:rPr>
                <w:rFonts w:ascii="Arial" w:eastAsia="Arial" w:hAnsi="Arial" w:cs="Arial"/>
                <w:highlight w:val="white"/>
              </w:rPr>
              <w:t>da Obras</w:t>
            </w:r>
            <w:proofErr w:type="gramEnd"/>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Avenida Coronel Orestes Lucas, n°</w:t>
            </w:r>
            <w:proofErr w:type="gramStart"/>
            <w:r>
              <w:rPr>
                <w:rFonts w:ascii="Arial" w:eastAsia="Arial" w:hAnsi="Arial" w:cs="Arial"/>
              </w:rPr>
              <w:t>2335</w:t>
            </w:r>
            <w:proofErr w:type="gramEnd"/>
          </w:p>
        </w:tc>
        <w:tc>
          <w:tcPr>
            <w:tcW w:w="4335" w:type="dxa"/>
          </w:tcPr>
          <w:p w:rsidR="003F2C94" w:rsidRDefault="006475D4">
            <w:pPr>
              <w:pStyle w:val="normal0"/>
              <w:spacing w:after="160" w:line="360" w:lineRule="auto"/>
              <w:jc w:val="both"/>
              <w:rPr>
                <w:rFonts w:ascii="Arial" w:eastAsia="Arial" w:hAnsi="Arial" w:cs="Arial"/>
              </w:rPr>
            </w:pPr>
            <w:r>
              <w:rPr>
                <w:rFonts w:ascii="Arial" w:eastAsia="Arial" w:hAnsi="Arial" w:cs="Arial"/>
              </w:rPr>
              <w:t>Das 07h30min às 11h30min e das 13h às 17h</w:t>
            </w:r>
          </w:p>
        </w:tc>
      </w:tr>
    </w:tbl>
    <w:p w:rsidR="003F2C94" w:rsidRDefault="003F2C94">
      <w:pPr>
        <w:pStyle w:val="normal0"/>
        <w:spacing w:after="200" w:line="360" w:lineRule="auto"/>
        <w:ind w:firstLine="0"/>
        <w:jc w:val="both"/>
        <w:rPr>
          <w:rFonts w:ascii="Arial" w:eastAsia="Arial" w:hAnsi="Arial" w:cs="Arial"/>
        </w:rPr>
      </w:pP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 xml:space="preserve">O horário de funcionamento atual atende ao disposto no Decreto Municipal n° 14 de 19 de maio de 2025. </w:t>
      </w:r>
      <w:r>
        <w:rPr>
          <w:rFonts w:ascii="Arial" w:eastAsia="Arial" w:hAnsi="Arial" w:cs="Arial"/>
          <w:highlight w:val="white"/>
        </w:rPr>
        <w:t>Considerando a prerrogativa Municipal em definir/alterar o horário de expediente das repartições públicas municipais, o horário de funcionamento poderá sofrer alterações.</w:t>
      </w:r>
    </w:p>
    <w:p w:rsidR="003F2C94" w:rsidRDefault="006475D4">
      <w:pPr>
        <w:pStyle w:val="normal0"/>
        <w:numPr>
          <w:ilvl w:val="1"/>
          <w:numId w:val="4"/>
        </w:numPr>
        <w:spacing w:after="160" w:line="360" w:lineRule="auto"/>
        <w:jc w:val="both"/>
        <w:rPr>
          <w:rFonts w:ascii="Arial" w:eastAsia="Arial" w:hAnsi="Arial" w:cs="Arial"/>
          <w:highlight w:val="white"/>
        </w:rPr>
      </w:pPr>
      <w:r>
        <w:rPr>
          <w:rFonts w:ascii="Arial" w:eastAsia="Arial" w:hAnsi="Arial" w:cs="Arial"/>
        </w:rPr>
        <w:t xml:space="preserve">A realização do serviço poderá ser </w:t>
      </w:r>
      <w:proofErr w:type="gramStart"/>
      <w:r>
        <w:rPr>
          <w:rFonts w:ascii="Arial" w:eastAsia="Arial" w:hAnsi="Arial" w:cs="Arial"/>
        </w:rPr>
        <w:t>realizado</w:t>
      </w:r>
      <w:proofErr w:type="gramEnd"/>
      <w:r>
        <w:rPr>
          <w:rFonts w:ascii="Arial" w:eastAsia="Arial" w:hAnsi="Arial" w:cs="Arial"/>
        </w:rPr>
        <w:t xml:space="preserve"> nas ruas do Município, sempre de acordo com a demanda, sendo o local supracitado a referência para o registro eletrônico do ponto.</w:t>
      </w:r>
    </w:p>
    <w:p w:rsidR="003F2C94" w:rsidRDefault="006475D4">
      <w:pPr>
        <w:pStyle w:val="normal0"/>
        <w:numPr>
          <w:ilvl w:val="1"/>
          <w:numId w:val="4"/>
        </w:numPr>
        <w:spacing w:after="200" w:line="360" w:lineRule="auto"/>
        <w:jc w:val="both"/>
        <w:rPr>
          <w:rFonts w:ascii="Arial" w:eastAsia="Arial" w:hAnsi="Arial" w:cs="Arial"/>
          <w:highlight w:val="white"/>
        </w:rPr>
      </w:pPr>
      <w:r>
        <w:rPr>
          <w:rFonts w:ascii="Arial" w:eastAsia="Arial" w:hAnsi="Arial" w:cs="Arial"/>
          <w:highlight w:val="white"/>
        </w:rPr>
        <w:t xml:space="preserve">Os principais serviços </w:t>
      </w:r>
      <w:proofErr w:type="gramStart"/>
      <w:r>
        <w:rPr>
          <w:rFonts w:ascii="Arial" w:eastAsia="Arial" w:hAnsi="Arial" w:cs="Arial"/>
          <w:highlight w:val="white"/>
        </w:rPr>
        <w:t>à</w:t>
      </w:r>
      <w:proofErr w:type="gramEnd"/>
      <w:r>
        <w:rPr>
          <w:rFonts w:ascii="Arial" w:eastAsia="Arial" w:hAnsi="Arial" w:cs="Arial"/>
          <w:highlight w:val="white"/>
        </w:rPr>
        <w:t xml:space="preserve"> serem executados à Secretaria Municipal de Obras, em tese, são:</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b/>
          <w:highlight w:val="white"/>
        </w:rPr>
        <w:t xml:space="preserve">Descrição Sintética: </w:t>
      </w:r>
      <w:r>
        <w:rPr>
          <w:rFonts w:ascii="Arial" w:eastAsia="Arial" w:hAnsi="Arial" w:cs="Arial"/>
          <w:highlight w:val="white"/>
        </w:rPr>
        <w:t>realizar trabalhos braçais em geral;</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b/>
          <w:highlight w:val="white"/>
        </w:rPr>
        <w:t xml:space="preserve">Descrição Analítica: </w:t>
      </w:r>
      <w:r>
        <w:rPr>
          <w:rFonts w:ascii="Arial" w:eastAsia="Arial" w:hAnsi="Arial" w:cs="Arial"/>
          <w:highlight w:val="white"/>
        </w:rPr>
        <w:t>carregar e descarregar veículos em geral; transportar, arrumar</w:t>
      </w:r>
      <w:proofErr w:type="gramStart"/>
      <w:r>
        <w:rPr>
          <w:rFonts w:ascii="Arial" w:eastAsia="Arial" w:hAnsi="Arial" w:cs="Arial"/>
          <w:highlight w:val="white"/>
        </w:rPr>
        <w:t xml:space="preserve">  </w:t>
      </w:r>
      <w:proofErr w:type="gramEnd"/>
      <w:r>
        <w:rPr>
          <w:rFonts w:ascii="Arial" w:eastAsia="Arial" w:hAnsi="Arial" w:cs="Arial"/>
          <w:highlight w:val="white"/>
        </w:rPr>
        <w:t xml:space="preserve">e elevar mercadorias, materiais de construção e outros;  fazer mudança,  proceder a abertura de valas; efetuar serviços de capina em geral; varrer, escovar, lavar e remover lixos e detritos de vias públicas e próprios municipais; zelar pela conservação e limpeza dos sanitários, auxiliar em tarefas de construção; calçamentos e pavimentação em geral; auxiliar no recebimento; entrega; pesagem e contagem de materiais; auxiliar nos serviços de abastecimento de veículos; cavar sepulturas e auxiliar no sepultamento; manejar instrumentos agrícolas; executar serviços de lavoura (plantio, colheita, preparo de terreno, adubações, pulverizações, </w:t>
      </w:r>
      <w:proofErr w:type="spellStart"/>
      <w:r>
        <w:rPr>
          <w:rFonts w:ascii="Arial" w:eastAsia="Arial" w:hAnsi="Arial" w:cs="Arial"/>
          <w:highlight w:val="white"/>
        </w:rPr>
        <w:t>etc</w:t>
      </w:r>
      <w:proofErr w:type="spellEnd"/>
      <w:r>
        <w:rPr>
          <w:rFonts w:ascii="Arial" w:eastAsia="Arial" w:hAnsi="Arial" w:cs="Arial"/>
          <w:highlight w:val="white"/>
        </w:rPr>
        <w:t xml:space="preserve">); aplicar inseticidas e fungicidas; cuidar de currais, terrenos baldios e praças; alimentar animais sob supervisão; proceder a lavagem de maquinas e </w:t>
      </w:r>
      <w:proofErr w:type="spellStart"/>
      <w:r>
        <w:rPr>
          <w:rFonts w:ascii="Arial" w:eastAsia="Arial" w:hAnsi="Arial" w:cs="Arial"/>
          <w:highlight w:val="white"/>
        </w:rPr>
        <w:t>veiculos</w:t>
      </w:r>
      <w:proofErr w:type="spellEnd"/>
      <w:r>
        <w:rPr>
          <w:rFonts w:ascii="Arial" w:eastAsia="Arial" w:hAnsi="Arial" w:cs="Arial"/>
          <w:highlight w:val="white"/>
        </w:rPr>
        <w:t xml:space="preserve"> de qualquer natureza, bem como a limpeza de peças e oficinas; executar afins.</w:t>
      </w:r>
    </w:p>
    <w:p w:rsidR="003F2C94" w:rsidRDefault="003F2C94">
      <w:pPr>
        <w:pStyle w:val="normal0"/>
        <w:spacing w:line="360" w:lineRule="auto"/>
        <w:ind w:left="2880" w:firstLine="0"/>
        <w:jc w:val="both"/>
        <w:rPr>
          <w:rFonts w:ascii="Arial" w:eastAsia="Arial" w:hAnsi="Arial" w:cs="Arial"/>
          <w:highlight w:val="white"/>
        </w:rPr>
      </w:pPr>
    </w:p>
    <w:p w:rsidR="00FE56C9" w:rsidRDefault="00FE56C9">
      <w:pPr>
        <w:pStyle w:val="normal0"/>
        <w:spacing w:line="360" w:lineRule="auto"/>
        <w:ind w:left="2880" w:firstLine="0"/>
        <w:jc w:val="both"/>
        <w:rPr>
          <w:rFonts w:ascii="Arial" w:eastAsia="Arial" w:hAnsi="Arial" w:cs="Arial"/>
          <w:highlight w:val="white"/>
        </w:rPr>
      </w:pPr>
    </w:p>
    <w:p w:rsidR="00FE56C9" w:rsidRDefault="00FE56C9">
      <w:pPr>
        <w:pStyle w:val="normal0"/>
        <w:spacing w:line="360" w:lineRule="auto"/>
        <w:ind w:left="2880" w:firstLine="0"/>
        <w:jc w:val="both"/>
        <w:rPr>
          <w:rFonts w:ascii="Arial" w:eastAsia="Arial" w:hAnsi="Arial" w:cs="Arial"/>
          <w:highlight w:val="white"/>
        </w:rPr>
      </w:pPr>
    </w:p>
    <w:p w:rsidR="00FE56C9" w:rsidRDefault="00FE56C9">
      <w:pPr>
        <w:pStyle w:val="normal0"/>
        <w:spacing w:line="360" w:lineRule="auto"/>
        <w:ind w:left="2880" w:firstLine="0"/>
        <w:jc w:val="both"/>
        <w:rPr>
          <w:rFonts w:ascii="Arial" w:eastAsia="Arial" w:hAnsi="Arial" w:cs="Arial"/>
          <w:highlight w:val="white"/>
        </w:rPr>
      </w:pPr>
    </w:p>
    <w:p w:rsidR="003F2C94" w:rsidRDefault="006475D4">
      <w:pPr>
        <w:pStyle w:val="normal0"/>
        <w:numPr>
          <w:ilvl w:val="0"/>
          <w:numId w:val="18"/>
        </w:numPr>
        <w:spacing w:after="200" w:line="360" w:lineRule="auto"/>
        <w:jc w:val="center"/>
        <w:rPr>
          <w:rFonts w:ascii="Arial" w:eastAsia="Arial" w:hAnsi="Arial" w:cs="Arial"/>
          <w:b/>
        </w:rPr>
      </w:pPr>
      <w:r>
        <w:rPr>
          <w:rFonts w:ascii="Arial" w:eastAsia="Arial" w:hAnsi="Arial" w:cs="Arial"/>
          <w:b/>
          <w:u w:val="single"/>
        </w:rPr>
        <w:lastRenderedPageBreak/>
        <w:t>SECRETARIA MUNICIPAL DA SAÚDE</w:t>
      </w:r>
    </w:p>
    <w:p w:rsidR="003F2C94" w:rsidRDefault="003F2C94">
      <w:pPr>
        <w:pStyle w:val="normal0"/>
        <w:spacing w:line="360" w:lineRule="auto"/>
        <w:ind w:left="720" w:firstLine="0"/>
        <w:jc w:val="center"/>
        <w:rPr>
          <w:rFonts w:ascii="Arial" w:eastAsia="Arial" w:hAnsi="Arial" w:cs="Arial"/>
          <w:b/>
          <w:u w:val="single"/>
        </w:rPr>
      </w:pP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As informações atinentes à Secretaria Municipal da Saúde, onde também poderão ser executados os serviços, atualmente, são:</w:t>
      </w:r>
    </w:p>
    <w:tbl>
      <w:tblPr>
        <w:tblStyle w:val="a3"/>
        <w:tblW w:w="9960"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65"/>
        <w:gridCol w:w="2760"/>
        <w:gridCol w:w="4335"/>
      </w:tblGrid>
      <w:tr w:rsidR="003F2C94">
        <w:tc>
          <w:tcPr>
            <w:tcW w:w="2865"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Locais</w:t>
            </w:r>
          </w:p>
        </w:tc>
        <w:tc>
          <w:tcPr>
            <w:tcW w:w="2760"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Endereço</w:t>
            </w:r>
          </w:p>
        </w:tc>
        <w:tc>
          <w:tcPr>
            <w:tcW w:w="4335"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Horário de Funcionamento Atual</w:t>
            </w:r>
          </w:p>
        </w:tc>
      </w:tr>
      <w:tr w:rsidR="003F2C94">
        <w:trPr>
          <w:trHeight w:val="540"/>
        </w:trPr>
        <w:tc>
          <w:tcPr>
            <w:tcW w:w="2865" w:type="dxa"/>
          </w:tcPr>
          <w:p w:rsidR="003F2C94" w:rsidRDefault="006475D4">
            <w:pPr>
              <w:pStyle w:val="normal0"/>
              <w:jc w:val="both"/>
              <w:rPr>
                <w:rFonts w:ascii="Arial" w:eastAsia="Arial" w:hAnsi="Arial" w:cs="Arial"/>
                <w:highlight w:val="white"/>
              </w:rPr>
            </w:pPr>
            <w:r>
              <w:rPr>
                <w:rFonts w:ascii="Arial" w:eastAsia="Arial" w:hAnsi="Arial" w:cs="Arial"/>
                <w:highlight w:val="white"/>
              </w:rPr>
              <w:t>Secretaria da Saúde</w:t>
            </w:r>
          </w:p>
          <w:p w:rsidR="003F2C94" w:rsidRDefault="006475D4">
            <w:pPr>
              <w:pStyle w:val="normal0"/>
              <w:jc w:val="both"/>
              <w:rPr>
                <w:rFonts w:ascii="Arial" w:eastAsia="Arial" w:hAnsi="Arial" w:cs="Arial"/>
                <w:highlight w:val="white"/>
              </w:rPr>
            </w:pPr>
            <w:r>
              <w:rPr>
                <w:rFonts w:ascii="Arial" w:eastAsia="Arial" w:hAnsi="Arial" w:cs="Arial"/>
                <w:highlight w:val="white"/>
              </w:rPr>
              <w:t>Almoxarifado da Saúde</w:t>
            </w:r>
          </w:p>
          <w:p w:rsidR="003F2C94" w:rsidRDefault="003F2C94">
            <w:pPr>
              <w:pStyle w:val="normal0"/>
              <w:jc w:val="both"/>
              <w:rPr>
                <w:rFonts w:ascii="Arial" w:eastAsia="Arial" w:hAnsi="Arial" w:cs="Arial"/>
                <w:highlight w:val="white"/>
              </w:rPr>
            </w:pP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 xml:space="preserve">Avenida Coronel Orestes Lucas, 2335, Vila </w:t>
            </w:r>
            <w:proofErr w:type="gramStart"/>
            <w:r>
              <w:rPr>
                <w:rFonts w:ascii="Arial" w:eastAsia="Arial" w:hAnsi="Arial" w:cs="Arial"/>
              </w:rPr>
              <w:t>Nova</w:t>
            </w:r>
            <w:proofErr w:type="gramEnd"/>
          </w:p>
        </w:tc>
        <w:tc>
          <w:tcPr>
            <w:tcW w:w="433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Segunda à Sexta-Feira, das 08h às </w:t>
            </w:r>
            <w:proofErr w:type="gramStart"/>
            <w:r>
              <w:rPr>
                <w:rFonts w:ascii="Arial" w:eastAsia="Arial" w:hAnsi="Arial" w:cs="Arial"/>
                <w:highlight w:val="white"/>
              </w:rPr>
              <w:t>11:30</w:t>
            </w:r>
            <w:proofErr w:type="gramEnd"/>
            <w:r>
              <w:rPr>
                <w:rFonts w:ascii="Arial" w:eastAsia="Arial" w:hAnsi="Arial" w:cs="Arial"/>
                <w:highlight w:val="white"/>
              </w:rPr>
              <w:t>h e das 13h às 16:30h.</w:t>
            </w:r>
          </w:p>
        </w:tc>
      </w:tr>
      <w:tr w:rsidR="003F2C94">
        <w:trPr>
          <w:trHeight w:val="540"/>
        </w:trPr>
        <w:tc>
          <w:tcPr>
            <w:tcW w:w="2865" w:type="dxa"/>
          </w:tcPr>
          <w:p w:rsidR="003F2C94" w:rsidRDefault="006475D4">
            <w:pPr>
              <w:pStyle w:val="normal0"/>
              <w:jc w:val="both"/>
              <w:rPr>
                <w:rFonts w:ascii="Arial" w:eastAsia="Arial" w:hAnsi="Arial" w:cs="Arial"/>
              </w:rPr>
            </w:pPr>
            <w:r>
              <w:rPr>
                <w:rFonts w:ascii="Arial" w:eastAsia="Arial" w:hAnsi="Arial" w:cs="Arial"/>
              </w:rPr>
              <w:t>Farmácia</w:t>
            </w: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 xml:space="preserve">Avenida Coronel Orestes Lucas, 2358, Vila </w:t>
            </w:r>
            <w:proofErr w:type="gramStart"/>
            <w:r>
              <w:rPr>
                <w:rFonts w:ascii="Arial" w:eastAsia="Arial" w:hAnsi="Arial" w:cs="Arial"/>
              </w:rPr>
              <w:t>Nova</w:t>
            </w:r>
            <w:proofErr w:type="gramEnd"/>
          </w:p>
        </w:tc>
        <w:tc>
          <w:tcPr>
            <w:tcW w:w="4335" w:type="dxa"/>
          </w:tcPr>
          <w:p w:rsidR="003F2C94" w:rsidRDefault="006475D4">
            <w:pPr>
              <w:pStyle w:val="normal0"/>
              <w:spacing w:after="160" w:line="360" w:lineRule="auto"/>
              <w:jc w:val="both"/>
              <w:rPr>
                <w:rFonts w:ascii="Arial" w:eastAsia="Arial" w:hAnsi="Arial" w:cs="Arial"/>
                <w:highlight w:val="yellow"/>
              </w:rPr>
            </w:pPr>
            <w:r>
              <w:rPr>
                <w:rFonts w:ascii="Arial" w:eastAsia="Arial" w:hAnsi="Arial" w:cs="Arial"/>
                <w:highlight w:val="white"/>
              </w:rPr>
              <w:t xml:space="preserve">Segunda à Sexta-Feira, das 08h às </w:t>
            </w:r>
            <w:proofErr w:type="gramStart"/>
            <w:r>
              <w:rPr>
                <w:rFonts w:ascii="Arial" w:eastAsia="Arial" w:hAnsi="Arial" w:cs="Arial"/>
                <w:highlight w:val="white"/>
              </w:rPr>
              <w:t>11:30</w:t>
            </w:r>
            <w:proofErr w:type="gramEnd"/>
            <w:r>
              <w:rPr>
                <w:rFonts w:ascii="Arial" w:eastAsia="Arial" w:hAnsi="Arial" w:cs="Arial"/>
                <w:highlight w:val="white"/>
              </w:rPr>
              <w:t>h e das 13h às 16:30h.</w:t>
            </w:r>
          </w:p>
        </w:tc>
      </w:tr>
      <w:tr w:rsidR="003F2C94">
        <w:trPr>
          <w:trHeight w:val="540"/>
        </w:trPr>
        <w:tc>
          <w:tcPr>
            <w:tcW w:w="2865" w:type="dxa"/>
          </w:tcPr>
          <w:p w:rsidR="003F2C94" w:rsidRDefault="006475D4">
            <w:pPr>
              <w:pStyle w:val="normal0"/>
              <w:jc w:val="both"/>
              <w:rPr>
                <w:rFonts w:ascii="Arial" w:eastAsia="Arial" w:hAnsi="Arial" w:cs="Arial"/>
              </w:rPr>
            </w:pPr>
            <w:r>
              <w:rPr>
                <w:rFonts w:ascii="Arial" w:eastAsia="Arial" w:hAnsi="Arial" w:cs="Arial"/>
              </w:rPr>
              <w:t>UBS Central</w:t>
            </w: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 xml:space="preserve">Avenida Coronel Orestes Lucas, 2335, Vila </w:t>
            </w:r>
            <w:proofErr w:type="gramStart"/>
            <w:r>
              <w:rPr>
                <w:rFonts w:ascii="Arial" w:eastAsia="Arial" w:hAnsi="Arial" w:cs="Arial"/>
              </w:rPr>
              <w:t>Nova</w:t>
            </w:r>
            <w:proofErr w:type="gramEnd"/>
          </w:p>
        </w:tc>
        <w:tc>
          <w:tcPr>
            <w:tcW w:w="433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Segunda à Sexta-Feira, das 7h às 19h, sem fechar ao meio-dia.</w:t>
            </w:r>
          </w:p>
        </w:tc>
      </w:tr>
      <w:tr w:rsidR="003F2C94">
        <w:trPr>
          <w:trHeight w:val="540"/>
        </w:trPr>
        <w:tc>
          <w:tcPr>
            <w:tcW w:w="2865" w:type="dxa"/>
          </w:tcPr>
          <w:p w:rsidR="003F2C94" w:rsidRDefault="006475D4">
            <w:pPr>
              <w:pStyle w:val="normal0"/>
              <w:jc w:val="both"/>
              <w:rPr>
                <w:rFonts w:ascii="Arial" w:eastAsia="Arial" w:hAnsi="Arial" w:cs="Arial"/>
              </w:rPr>
            </w:pPr>
            <w:proofErr w:type="spellStart"/>
            <w:r>
              <w:rPr>
                <w:rFonts w:ascii="Arial" w:eastAsia="Arial" w:hAnsi="Arial" w:cs="Arial"/>
              </w:rPr>
              <w:t>Esf</w:t>
            </w:r>
            <w:proofErr w:type="spellEnd"/>
            <w:r>
              <w:rPr>
                <w:rFonts w:ascii="Arial" w:eastAsia="Arial" w:hAnsi="Arial" w:cs="Arial"/>
              </w:rPr>
              <w:t xml:space="preserve"> Parque Primavera</w:t>
            </w: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 xml:space="preserve">Alameda Dois, S/N, Parque </w:t>
            </w:r>
            <w:proofErr w:type="gramStart"/>
            <w:r>
              <w:rPr>
                <w:rFonts w:ascii="Arial" w:eastAsia="Arial" w:hAnsi="Arial" w:cs="Arial"/>
              </w:rPr>
              <w:t>Primavera</w:t>
            </w:r>
            <w:proofErr w:type="gramEnd"/>
          </w:p>
        </w:tc>
        <w:tc>
          <w:tcPr>
            <w:tcW w:w="433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Segunda à Sexta-Feira, das 7h30min às 12h e das 13h às </w:t>
            </w:r>
            <w:proofErr w:type="gramStart"/>
            <w:r>
              <w:rPr>
                <w:rFonts w:ascii="Arial" w:eastAsia="Arial" w:hAnsi="Arial" w:cs="Arial"/>
                <w:highlight w:val="white"/>
              </w:rPr>
              <w:t>16h30min</w:t>
            </w:r>
            <w:proofErr w:type="gramEnd"/>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proofErr w:type="spellStart"/>
            <w:r>
              <w:rPr>
                <w:rFonts w:ascii="Arial" w:eastAsia="Arial" w:hAnsi="Arial" w:cs="Arial"/>
                <w:highlight w:val="white"/>
              </w:rPr>
              <w:t>Esf</w:t>
            </w:r>
            <w:proofErr w:type="spellEnd"/>
            <w:r>
              <w:rPr>
                <w:rFonts w:ascii="Arial" w:eastAsia="Arial" w:hAnsi="Arial" w:cs="Arial"/>
                <w:highlight w:val="white"/>
              </w:rPr>
              <w:t xml:space="preserve"> Imigrantes</w:t>
            </w: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 xml:space="preserve">Rua Palmitinho, 525, Esquina com Rua </w:t>
            </w:r>
            <w:proofErr w:type="spellStart"/>
            <w:r>
              <w:rPr>
                <w:rFonts w:ascii="Arial" w:eastAsia="Arial" w:hAnsi="Arial" w:cs="Arial"/>
              </w:rPr>
              <w:t>Iraí</w:t>
            </w:r>
            <w:proofErr w:type="spellEnd"/>
            <w:r>
              <w:rPr>
                <w:rFonts w:ascii="Arial" w:eastAsia="Arial" w:hAnsi="Arial" w:cs="Arial"/>
              </w:rPr>
              <w:t xml:space="preserve">, </w:t>
            </w:r>
            <w:proofErr w:type="gramStart"/>
            <w:r>
              <w:rPr>
                <w:rFonts w:ascii="Arial" w:eastAsia="Arial" w:hAnsi="Arial" w:cs="Arial"/>
              </w:rPr>
              <w:t>Imigrantes</w:t>
            </w:r>
            <w:proofErr w:type="gramEnd"/>
          </w:p>
        </w:tc>
        <w:tc>
          <w:tcPr>
            <w:tcW w:w="433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Segunda à Sexta-Feira, das 7h30min às 12h e das 13h às 16h30min.</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Ponto de Apoio Vila Flores</w:t>
            </w:r>
          </w:p>
        </w:tc>
        <w:tc>
          <w:tcPr>
            <w:tcW w:w="2760" w:type="dxa"/>
          </w:tcPr>
          <w:p w:rsidR="003F2C94" w:rsidRDefault="006475D4">
            <w:pPr>
              <w:pStyle w:val="normal0"/>
              <w:spacing w:after="160" w:line="360" w:lineRule="auto"/>
              <w:jc w:val="both"/>
              <w:rPr>
                <w:rFonts w:ascii="Arial" w:eastAsia="Arial" w:hAnsi="Arial" w:cs="Arial"/>
              </w:rPr>
            </w:pPr>
            <w:proofErr w:type="gramStart"/>
            <w:r>
              <w:rPr>
                <w:rFonts w:ascii="Arial" w:eastAsia="Arial" w:hAnsi="Arial" w:cs="Arial"/>
              </w:rPr>
              <w:t>Rua Marciano</w:t>
            </w:r>
            <w:proofErr w:type="gramEnd"/>
            <w:r>
              <w:rPr>
                <w:rFonts w:ascii="Arial" w:eastAsia="Arial" w:hAnsi="Arial" w:cs="Arial"/>
              </w:rPr>
              <w:t xml:space="preserve"> Flores, 69, Vila Flores; e,</w:t>
            </w:r>
          </w:p>
        </w:tc>
        <w:tc>
          <w:tcPr>
            <w:tcW w:w="433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Segunda à Sexta-Feira, das 7h30min às 12h.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Ponto de Apoio Vila Boqueirão</w:t>
            </w: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Rua Adalberto Borges dos Santos, 966, Boqueirão;</w:t>
            </w:r>
          </w:p>
        </w:tc>
        <w:tc>
          <w:tcPr>
            <w:tcW w:w="433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Segunda à Sexta-Feira, das 13h às </w:t>
            </w:r>
            <w:proofErr w:type="gramStart"/>
            <w:r>
              <w:rPr>
                <w:rFonts w:ascii="Arial" w:eastAsia="Arial" w:hAnsi="Arial" w:cs="Arial"/>
                <w:highlight w:val="white"/>
              </w:rPr>
              <w:t>16:30</w:t>
            </w:r>
            <w:proofErr w:type="gramEnd"/>
            <w:r>
              <w:rPr>
                <w:rFonts w:ascii="Arial" w:eastAsia="Arial" w:hAnsi="Arial" w:cs="Arial"/>
                <w:highlight w:val="white"/>
              </w:rPr>
              <w:t>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Sala de Endemias</w:t>
            </w:r>
          </w:p>
        </w:tc>
        <w:tc>
          <w:tcPr>
            <w:tcW w:w="2760" w:type="dxa"/>
          </w:tcPr>
          <w:p w:rsidR="003F2C94" w:rsidRDefault="006475D4">
            <w:pPr>
              <w:pStyle w:val="normal0"/>
              <w:spacing w:after="160" w:line="360" w:lineRule="auto"/>
              <w:jc w:val="both"/>
              <w:rPr>
                <w:rFonts w:ascii="Arial" w:eastAsia="Arial" w:hAnsi="Arial" w:cs="Arial"/>
              </w:rPr>
            </w:pPr>
            <w:proofErr w:type="gramStart"/>
            <w:r>
              <w:rPr>
                <w:rFonts w:ascii="Arial" w:eastAsia="Arial" w:hAnsi="Arial" w:cs="Arial"/>
              </w:rPr>
              <w:t>Rua Lídio</w:t>
            </w:r>
            <w:proofErr w:type="gramEnd"/>
            <w:r>
              <w:rPr>
                <w:rFonts w:ascii="Arial" w:eastAsia="Arial" w:hAnsi="Arial" w:cs="Arial"/>
              </w:rPr>
              <w:t xml:space="preserve"> Fernando S. de Farias nº 3519, Bairro Vila Flores</w:t>
            </w:r>
          </w:p>
        </w:tc>
        <w:tc>
          <w:tcPr>
            <w:tcW w:w="4335" w:type="dxa"/>
          </w:tcPr>
          <w:p w:rsidR="003F2C94" w:rsidRDefault="006475D4">
            <w:pPr>
              <w:pStyle w:val="normal0"/>
              <w:spacing w:after="160" w:line="360" w:lineRule="auto"/>
              <w:jc w:val="both"/>
              <w:rPr>
                <w:rFonts w:ascii="Arial" w:eastAsia="Arial" w:hAnsi="Arial" w:cs="Arial"/>
                <w:highlight w:val="yellow"/>
              </w:rPr>
            </w:pPr>
            <w:r>
              <w:rPr>
                <w:rFonts w:ascii="Arial" w:eastAsia="Arial" w:hAnsi="Arial" w:cs="Arial"/>
                <w:highlight w:val="white"/>
              </w:rPr>
              <w:t>Segunda à Sexta-Feira, das 7h30min às 12h e das 13h às 16h30min.</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proofErr w:type="spellStart"/>
            <w:r>
              <w:rPr>
                <w:rFonts w:ascii="Arial" w:eastAsia="Arial" w:hAnsi="Arial" w:cs="Arial"/>
                <w:highlight w:val="white"/>
              </w:rPr>
              <w:t>Esf</w:t>
            </w:r>
            <w:proofErr w:type="spellEnd"/>
            <w:r>
              <w:rPr>
                <w:rFonts w:ascii="Arial" w:eastAsia="Arial" w:hAnsi="Arial" w:cs="Arial"/>
                <w:highlight w:val="white"/>
              </w:rPr>
              <w:t xml:space="preserve"> Pareci Velho</w:t>
            </w: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 xml:space="preserve">Travessa Anita, S/N, </w:t>
            </w:r>
            <w:r>
              <w:rPr>
                <w:rFonts w:ascii="Arial" w:eastAsia="Arial" w:hAnsi="Arial" w:cs="Arial"/>
              </w:rPr>
              <w:lastRenderedPageBreak/>
              <w:t xml:space="preserve">Pareci </w:t>
            </w:r>
            <w:proofErr w:type="gramStart"/>
            <w:r>
              <w:rPr>
                <w:rFonts w:ascii="Arial" w:eastAsia="Arial" w:hAnsi="Arial" w:cs="Arial"/>
              </w:rPr>
              <w:t>Velho</w:t>
            </w:r>
            <w:proofErr w:type="gramEnd"/>
          </w:p>
        </w:tc>
        <w:tc>
          <w:tcPr>
            <w:tcW w:w="433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lastRenderedPageBreak/>
              <w:t xml:space="preserve">Segunda à Sexta-Feira, das 7h30min </w:t>
            </w:r>
            <w:r>
              <w:rPr>
                <w:rFonts w:ascii="Arial" w:eastAsia="Arial" w:hAnsi="Arial" w:cs="Arial"/>
                <w:highlight w:val="white"/>
              </w:rPr>
              <w:lastRenderedPageBreak/>
              <w:t>às 12h e das 13h às 16h30min.</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lastRenderedPageBreak/>
              <w:t>Unidade de Saúde 24h</w:t>
            </w:r>
          </w:p>
        </w:tc>
        <w:tc>
          <w:tcPr>
            <w:tcW w:w="2760" w:type="dxa"/>
          </w:tcPr>
          <w:p w:rsidR="003F2C94" w:rsidRDefault="006475D4">
            <w:pPr>
              <w:pStyle w:val="normal0"/>
              <w:spacing w:after="160" w:line="360" w:lineRule="auto"/>
              <w:jc w:val="both"/>
              <w:rPr>
                <w:rFonts w:ascii="Arial" w:eastAsia="Arial" w:hAnsi="Arial" w:cs="Arial"/>
              </w:rPr>
            </w:pPr>
            <w:r>
              <w:rPr>
                <w:rFonts w:ascii="Arial" w:eastAsia="Arial" w:hAnsi="Arial" w:cs="Arial"/>
              </w:rPr>
              <w:t xml:space="preserve">Avenida Coronel Orestes Lucas, 2335, Vila </w:t>
            </w:r>
            <w:proofErr w:type="gramStart"/>
            <w:r>
              <w:rPr>
                <w:rFonts w:ascii="Arial" w:eastAsia="Arial" w:hAnsi="Arial" w:cs="Arial"/>
              </w:rPr>
              <w:t>Nova</w:t>
            </w:r>
            <w:proofErr w:type="gramEnd"/>
          </w:p>
        </w:tc>
        <w:tc>
          <w:tcPr>
            <w:tcW w:w="4335" w:type="dxa"/>
          </w:tcPr>
          <w:p w:rsidR="003F2C94" w:rsidRDefault="006475D4">
            <w:pPr>
              <w:pStyle w:val="normal0"/>
              <w:spacing w:after="160" w:line="360" w:lineRule="auto"/>
              <w:jc w:val="center"/>
              <w:rPr>
                <w:rFonts w:ascii="Arial" w:eastAsia="Arial" w:hAnsi="Arial" w:cs="Arial"/>
                <w:highlight w:val="white"/>
              </w:rPr>
            </w:pPr>
            <w:r>
              <w:rPr>
                <w:rFonts w:ascii="Arial" w:eastAsia="Arial" w:hAnsi="Arial" w:cs="Arial"/>
                <w:highlight w:val="white"/>
              </w:rPr>
              <w:t>24h (Ininterrupto)</w:t>
            </w:r>
          </w:p>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u w:val="single"/>
              </w:rPr>
              <w:t>Turno Diurno</w:t>
            </w:r>
            <w:r>
              <w:rPr>
                <w:rFonts w:ascii="Arial" w:eastAsia="Arial" w:hAnsi="Arial" w:cs="Arial"/>
                <w:highlight w:val="white"/>
              </w:rPr>
              <w:t>: das 07h às 19h</w:t>
            </w:r>
          </w:p>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u w:val="single"/>
              </w:rPr>
              <w:t>Turno Noturno</w:t>
            </w:r>
            <w:r>
              <w:rPr>
                <w:rFonts w:ascii="Arial" w:eastAsia="Arial" w:hAnsi="Arial" w:cs="Arial"/>
                <w:highlight w:val="white"/>
              </w:rPr>
              <w:t>: das 19h às 07h</w:t>
            </w:r>
          </w:p>
        </w:tc>
      </w:tr>
    </w:tbl>
    <w:p w:rsidR="003F2C94" w:rsidRDefault="003F2C94">
      <w:pPr>
        <w:pStyle w:val="normal0"/>
        <w:spacing w:after="200" w:line="360" w:lineRule="auto"/>
        <w:ind w:firstLine="0"/>
        <w:jc w:val="both"/>
        <w:rPr>
          <w:rFonts w:ascii="Arial" w:eastAsia="Arial" w:hAnsi="Arial" w:cs="Arial"/>
        </w:rPr>
      </w:pP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highlight w:val="white"/>
        </w:rPr>
        <w:t>Considerando a prerrogativa municipal em definir/alterar o horário de expediente das repartições públicas municipais, o horário de funcionamento poderá sofrer alterações.</w:t>
      </w:r>
    </w:p>
    <w:p w:rsidR="003F2C94" w:rsidRDefault="006475D4">
      <w:pPr>
        <w:pStyle w:val="normal0"/>
        <w:numPr>
          <w:ilvl w:val="1"/>
          <w:numId w:val="4"/>
        </w:numPr>
        <w:spacing w:after="200" w:line="360" w:lineRule="auto"/>
        <w:jc w:val="both"/>
        <w:rPr>
          <w:rFonts w:ascii="Arial" w:eastAsia="Arial" w:hAnsi="Arial" w:cs="Arial"/>
          <w:highlight w:val="white"/>
        </w:rPr>
      </w:pPr>
      <w:r>
        <w:rPr>
          <w:rFonts w:ascii="Arial" w:eastAsia="Arial" w:hAnsi="Arial" w:cs="Arial"/>
          <w:highlight w:val="white"/>
        </w:rPr>
        <w:t xml:space="preserve">Os principais serviços </w:t>
      </w:r>
      <w:proofErr w:type="gramStart"/>
      <w:r>
        <w:rPr>
          <w:rFonts w:ascii="Arial" w:eastAsia="Arial" w:hAnsi="Arial" w:cs="Arial"/>
          <w:highlight w:val="white"/>
        </w:rPr>
        <w:t>à</w:t>
      </w:r>
      <w:proofErr w:type="gramEnd"/>
      <w:r>
        <w:rPr>
          <w:rFonts w:ascii="Arial" w:eastAsia="Arial" w:hAnsi="Arial" w:cs="Arial"/>
          <w:highlight w:val="white"/>
        </w:rPr>
        <w:t xml:space="preserve"> serem executados à Secretaria Municipal da Saúde, em tese, são:</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Executar os serviços de limpeza na rede municipal de saúde.</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 xml:space="preserve">Manter a higienização assim como a organização das unidades. </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 xml:space="preserve">Retirar o lixo comum e o lixo contaminado pelo menos duas vezes ao dia e </w:t>
      </w:r>
      <w:proofErr w:type="spellStart"/>
      <w:r>
        <w:rPr>
          <w:rFonts w:ascii="Arial" w:eastAsia="Arial" w:hAnsi="Arial" w:cs="Arial"/>
          <w:highlight w:val="white"/>
        </w:rPr>
        <w:t>acondicioná-lós</w:t>
      </w:r>
      <w:proofErr w:type="spellEnd"/>
      <w:r>
        <w:rPr>
          <w:rFonts w:ascii="Arial" w:eastAsia="Arial" w:hAnsi="Arial" w:cs="Arial"/>
          <w:highlight w:val="white"/>
        </w:rPr>
        <w:t xml:space="preserve"> em sacos plásticos específicos, de acordo com as normativas da equipe diretiva, fazer a lavagem das roupas de cama hospitalar em caso como o da Unidade de Saúde 24 horas, limpar móveis como mesas, armários, cadeiras entre outros com a solução indicada, fazer a higienização diária de banheiros, cozinhas, consultórios médicos e todas as demais dependências da unidade. Fazer limpeza de ralos para evitar obstruções, limpar e lavar com a solução indicada as lixeiras das unidades de saúde, reabastecer os banheiros com papel toalha, papel higiênico assim como sabonete, limpeza das geladeiras e cozinha das unidades. Executar demais serviços que forem considerados necessários à frequência diária. </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b/>
          <w:highlight w:val="white"/>
        </w:rPr>
        <w:t xml:space="preserve">Limpeza da farmácia Básica: </w:t>
      </w:r>
      <w:r>
        <w:rPr>
          <w:rFonts w:ascii="Arial" w:eastAsia="Arial" w:hAnsi="Arial" w:cs="Arial"/>
          <w:highlight w:val="white"/>
        </w:rPr>
        <w:t xml:space="preserve">Nunca varrer superfícies a seco: O ato de varrer o piso favorece a </w:t>
      </w:r>
      <w:proofErr w:type="spellStart"/>
      <w:r>
        <w:rPr>
          <w:rFonts w:ascii="Arial" w:eastAsia="Arial" w:hAnsi="Arial" w:cs="Arial"/>
          <w:highlight w:val="white"/>
        </w:rPr>
        <w:t>dispensação</w:t>
      </w:r>
      <w:proofErr w:type="spellEnd"/>
      <w:r>
        <w:rPr>
          <w:rFonts w:ascii="Arial" w:eastAsia="Arial" w:hAnsi="Arial" w:cs="Arial"/>
          <w:highlight w:val="white"/>
        </w:rPr>
        <w:t xml:space="preserve"> de </w:t>
      </w:r>
      <w:proofErr w:type="spellStart"/>
      <w:r>
        <w:rPr>
          <w:rFonts w:ascii="Arial" w:eastAsia="Arial" w:hAnsi="Arial" w:cs="Arial"/>
          <w:highlight w:val="white"/>
        </w:rPr>
        <w:t>microorganismo</w:t>
      </w:r>
      <w:proofErr w:type="spellEnd"/>
      <w:r>
        <w:rPr>
          <w:rFonts w:ascii="Arial" w:eastAsia="Arial" w:hAnsi="Arial" w:cs="Arial"/>
          <w:highlight w:val="white"/>
        </w:rPr>
        <w:t xml:space="preserve"> que podem estar vinculados às partículas de pó, assim só é permitida a varredura úmida com pano úmido.</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b/>
          <w:highlight w:val="white"/>
        </w:rPr>
        <w:t xml:space="preserve">Limpeza terminal: </w:t>
      </w:r>
      <w:r>
        <w:rPr>
          <w:rFonts w:ascii="Arial" w:eastAsia="Arial" w:hAnsi="Arial" w:cs="Arial"/>
          <w:highlight w:val="white"/>
        </w:rPr>
        <w:t>Deverá ser realizada semanalmente ou sempre que for solicitado, lavar teto, parede, chão, mobília e demais equipamentos e superfícies fixas com produtos indicados.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b/>
          <w:highlight w:val="white"/>
        </w:rPr>
        <w:lastRenderedPageBreak/>
        <w:t xml:space="preserve">Equipe Mutirão: </w:t>
      </w:r>
      <w:r>
        <w:rPr>
          <w:rFonts w:ascii="Arial" w:eastAsia="Arial" w:hAnsi="Arial" w:cs="Arial"/>
          <w:highlight w:val="white"/>
        </w:rPr>
        <w:t xml:space="preserve">Deve ser realizada, a cada </w:t>
      </w:r>
      <w:proofErr w:type="gramStart"/>
      <w:r>
        <w:rPr>
          <w:rFonts w:ascii="Arial" w:eastAsia="Arial" w:hAnsi="Arial" w:cs="Arial"/>
          <w:highlight w:val="white"/>
        </w:rPr>
        <w:t>6</w:t>
      </w:r>
      <w:proofErr w:type="gramEnd"/>
      <w:r>
        <w:rPr>
          <w:rFonts w:ascii="Arial" w:eastAsia="Arial" w:hAnsi="Arial" w:cs="Arial"/>
          <w:highlight w:val="white"/>
        </w:rPr>
        <w:t xml:space="preserve"> meses, a  limpeza dos vidros, calçadas, forro, armários da sala dos médicos, sala das enfermeiras, farmácia, salas de procedimentos, secretaria da saúde…</w:t>
      </w:r>
    </w:p>
    <w:p w:rsidR="003F2C94" w:rsidRDefault="003F2C94">
      <w:pPr>
        <w:pStyle w:val="normal0"/>
        <w:spacing w:line="360" w:lineRule="auto"/>
        <w:ind w:left="2880" w:firstLine="0"/>
        <w:jc w:val="both"/>
        <w:rPr>
          <w:rFonts w:ascii="Arial" w:eastAsia="Arial" w:hAnsi="Arial" w:cs="Arial"/>
          <w:highlight w:val="white"/>
        </w:rPr>
      </w:pPr>
    </w:p>
    <w:p w:rsidR="003F2C94" w:rsidRDefault="006475D4">
      <w:pPr>
        <w:pStyle w:val="normal0"/>
        <w:numPr>
          <w:ilvl w:val="0"/>
          <w:numId w:val="18"/>
        </w:numPr>
        <w:spacing w:line="360" w:lineRule="auto"/>
        <w:jc w:val="center"/>
        <w:rPr>
          <w:rFonts w:ascii="Arial" w:eastAsia="Arial" w:hAnsi="Arial" w:cs="Arial"/>
          <w:b/>
        </w:rPr>
      </w:pPr>
      <w:r>
        <w:rPr>
          <w:rFonts w:ascii="Arial" w:eastAsia="Arial" w:hAnsi="Arial" w:cs="Arial"/>
          <w:b/>
          <w:u w:val="single"/>
        </w:rPr>
        <w:t>SECRETARIA MUNICIPAL DE EDUCAÇÃO E CULTURA</w:t>
      </w:r>
    </w:p>
    <w:p w:rsidR="003F2C94" w:rsidRDefault="003F2C94">
      <w:pPr>
        <w:pStyle w:val="normal0"/>
        <w:spacing w:line="360" w:lineRule="auto"/>
        <w:ind w:left="720" w:firstLine="0"/>
        <w:jc w:val="center"/>
        <w:rPr>
          <w:rFonts w:ascii="Arial" w:eastAsia="Arial" w:hAnsi="Arial" w:cs="Arial"/>
          <w:b/>
          <w:u w:val="single"/>
        </w:rPr>
      </w:pP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rPr>
        <w:t>As informações atinentes à Secretaria Municipal de Educação e Cultura, onde também poderão ser executados os serviços, atualmente, são:</w:t>
      </w:r>
    </w:p>
    <w:tbl>
      <w:tblPr>
        <w:tblStyle w:val="a4"/>
        <w:tblpPr w:leftFromText="180" w:rightFromText="180" w:topFromText="180" w:bottomFromText="180" w:vertAnchor="text" w:tblpX="546"/>
        <w:tblW w:w="8820"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65"/>
        <w:gridCol w:w="2745"/>
        <w:gridCol w:w="3210"/>
      </w:tblGrid>
      <w:tr w:rsidR="003F2C94">
        <w:tc>
          <w:tcPr>
            <w:tcW w:w="2865"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Locais</w:t>
            </w:r>
          </w:p>
        </w:tc>
        <w:tc>
          <w:tcPr>
            <w:tcW w:w="2745"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Endereço</w:t>
            </w:r>
          </w:p>
        </w:tc>
        <w:tc>
          <w:tcPr>
            <w:tcW w:w="3210" w:type="dxa"/>
          </w:tcPr>
          <w:p w:rsidR="003F2C94" w:rsidRDefault="006475D4">
            <w:pPr>
              <w:pStyle w:val="normal0"/>
              <w:spacing w:after="160" w:line="360" w:lineRule="auto"/>
              <w:jc w:val="both"/>
              <w:rPr>
                <w:rFonts w:ascii="Arial" w:eastAsia="Arial" w:hAnsi="Arial" w:cs="Arial"/>
                <w:b/>
              </w:rPr>
            </w:pPr>
            <w:r>
              <w:rPr>
                <w:rFonts w:ascii="Arial" w:eastAsia="Arial" w:hAnsi="Arial" w:cs="Arial"/>
                <w:b/>
              </w:rPr>
              <w:t>Horário de Funcionamento Atual</w:t>
            </w:r>
          </w:p>
        </w:tc>
      </w:tr>
      <w:tr w:rsidR="003F2C94">
        <w:trPr>
          <w:trHeight w:val="540"/>
        </w:trPr>
        <w:tc>
          <w:tcPr>
            <w:tcW w:w="2865" w:type="dxa"/>
          </w:tcPr>
          <w:p w:rsidR="003F2C94" w:rsidRDefault="006475D4">
            <w:pPr>
              <w:pStyle w:val="normal0"/>
              <w:jc w:val="both"/>
              <w:rPr>
                <w:rFonts w:ascii="Arial" w:eastAsia="Arial" w:hAnsi="Arial" w:cs="Arial"/>
                <w:highlight w:val="white"/>
              </w:rPr>
            </w:pPr>
            <w:r>
              <w:rPr>
                <w:rFonts w:ascii="Arial" w:eastAsia="Arial" w:hAnsi="Arial" w:cs="Arial"/>
                <w:highlight w:val="white"/>
              </w:rPr>
              <w:t>Secretaria Municipal de Educação e Cultura</w:t>
            </w:r>
          </w:p>
        </w:tc>
        <w:tc>
          <w:tcPr>
            <w:tcW w:w="2745" w:type="dxa"/>
          </w:tcPr>
          <w:p w:rsidR="003F2C94" w:rsidRDefault="006475D4">
            <w:pPr>
              <w:pStyle w:val="normal0"/>
              <w:spacing w:after="200" w:line="360" w:lineRule="auto"/>
              <w:ind w:right="-550" w:firstLine="0"/>
              <w:jc w:val="both"/>
              <w:rPr>
                <w:rFonts w:ascii="Arial" w:eastAsia="Arial" w:hAnsi="Arial" w:cs="Arial"/>
                <w:highlight w:val="white"/>
              </w:rPr>
            </w:pPr>
            <w:r>
              <w:rPr>
                <w:rFonts w:ascii="Arial" w:eastAsia="Arial" w:hAnsi="Arial" w:cs="Arial"/>
                <w:highlight w:val="white"/>
              </w:rPr>
              <w:t xml:space="preserve">Av. Cel. Orestes Lucas, n° 2950, </w:t>
            </w:r>
            <w:proofErr w:type="gramStart"/>
            <w:r>
              <w:rPr>
                <w:rFonts w:ascii="Arial" w:eastAsia="Arial" w:hAnsi="Arial" w:cs="Arial"/>
                <w:highlight w:val="white"/>
              </w:rPr>
              <w:t>centro</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Das 07h00min às 11h30min e das 13h às </w:t>
            </w:r>
            <w:proofErr w:type="gramStart"/>
            <w:r>
              <w:rPr>
                <w:rFonts w:ascii="Arial" w:eastAsia="Arial" w:hAnsi="Arial" w:cs="Arial"/>
                <w:highlight w:val="white"/>
              </w:rPr>
              <w:t>16:30</w:t>
            </w:r>
            <w:proofErr w:type="gramEnd"/>
            <w:r>
              <w:rPr>
                <w:rFonts w:ascii="Arial" w:eastAsia="Arial" w:hAnsi="Arial" w:cs="Arial"/>
                <w:highlight w:val="white"/>
              </w:rPr>
              <w:t>h</w:t>
            </w:r>
          </w:p>
        </w:tc>
      </w:tr>
      <w:tr w:rsidR="003F2C94">
        <w:trPr>
          <w:trHeight w:val="540"/>
        </w:trPr>
        <w:tc>
          <w:tcPr>
            <w:tcW w:w="2865" w:type="dxa"/>
          </w:tcPr>
          <w:p w:rsidR="003F2C94" w:rsidRDefault="006475D4">
            <w:pPr>
              <w:pStyle w:val="normal0"/>
              <w:jc w:val="both"/>
              <w:rPr>
                <w:rFonts w:ascii="Arial" w:eastAsia="Arial" w:hAnsi="Arial" w:cs="Arial"/>
              </w:rPr>
            </w:pPr>
            <w:r>
              <w:rPr>
                <w:rFonts w:ascii="Arial" w:eastAsia="Arial" w:hAnsi="Arial" w:cs="Arial"/>
              </w:rPr>
              <w:t>EMEF Antônio de Oliveira Carvalho</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R. </w:t>
            </w:r>
            <w:proofErr w:type="spellStart"/>
            <w:r>
              <w:rPr>
                <w:rFonts w:ascii="Arial" w:eastAsia="Arial" w:hAnsi="Arial" w:cs="Arial"/>
                <w:highlight w:val="white"/>
              </w:rPr>
              <w:t>Iraí</w:t>
            </w:r>
            <w:proofErr w:type="spellEnd"/>
            <w:r>
              <w:rPr>
                <w:rFonts w:ascii="Arial" w:eastAsia="Arial" w:hAnsi="Arial" w:cs="Arial"/>
                <w:highlight w:val="white"/>
              </w:rPr>
              <w:t>, 25 - Bairro Imigrantes,</w:t>
            </w:r>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Das 06h30min às 12h das 13h às </w:t>
            </w:r>
            <w:proofErr w:type="gramStart"/>
            <w:r>
              <w:rPr>
                <w:rFonts w:ascii="Arial" w:eastAsia="Arial" w:hAnsi="Arial" w:cs="Arial"/>
                <w:highlight w:val="white"/>
              </w:rPr>
              <w:t>17:30</w:t>
            </w:r>
            <w:proofErr w:type="gramEnd"/>
            <w:r>
              <w:rPr>
                <w:rFonts w:ascii="Arial" w:eastAsia="Arial" w:hAnsi="Arial" w:cs="Arial"/>
                <w:highlight w:val="white"/>
              </w:rPr>
              <w:t>h</w:t>
            </w:r>
          </w:p>
        </w:tc>
      </w:tr>
      <w:tr w:rsidR="003F2C94">
        <w:trPr>
          <w:trHeight w:val="540"/>
        </w:trPr>
        <w:tc>
          <w:tcPr>
            <w:tcW w:w="2865" w:type="dxa"/>
          </w:tcPr>
          <w:p w:rsidR="003F2C94" w:rsidRDefault="006475D4">
            <w:pPr>
              <w:pStyle w:val="normal0"/>
              <w:jc w:val="both"/>
              <w:rPr>
                <w:rFonts w:ascii="Arial" w:eastAsia="Arial" w:hAnsi="Arial" w:cs="Arial"/>
              </w:rPr>
            </w:pPr>
            <w:r>
              <w:rPr>
                <w:rFonts w:ascii="Arial" w:eastAsia="Arial" w:hAnsi="Arial" w:cs="Arial"/>
              </w:rPr>
              <w:t>EMEF Gente Inocente</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Av. Cel. Orestes Lucas, 3509 - Bairro - </w:t>
            </w:r>
            <w:proofErr w:type="gramStart"/>
            <w:r>
              <w:rPr>
                <w:rFonts w:ascii="Arial" w:eastAsia="Arial" w:hAnsi="Arial" w:cs="Arial"/>
                <w:highlight w:val="white"/>
              </w:rPr>
              <w:t>Centro</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Das 06h30min às 12h das 13h às </w:t>
            </w:r>
            <w:proofErr w:type="gramStart"/>
            <w:r>
              <w:rPr>
                <w:rFonts w:ascii="Arial" w:eastAsia="Arial" w:hAnsi="Arial" w:cs="Arial"/>
                <w:highlight w:val="white"/>
              </w:rPr>
              <w:t>17:30</w:t>
            </w:r>
            <w:proofErr w:type="gramEnd"/>
            <w:r>
              <w:rPr>
                <w:rFonts w:ascii="Arial" w:eastAsia="Arial" w:hAnsi="Arial" w:cs="Arial"/>
                <w:highlight w:val="white"/>
              </w:rPr>
              <w:t>h</w:t>
            </w:r>
          </w:p>
        </w:tc>
      </w:tr>
      <w:tr w:rsidR="003F2C94">
        <w:trPr>
          <w:trHeight w:val="540"/>
        </w:trPr>
        <w:tc>
          <w:tcPr>
            <w:tcW w:w="2865" w:type="dxa"/>
          </w:tcPr>
          <w:p w:rsidR="003F2C94" w:rsidRDefault="006475D4">
            <w:pPr>
              <w:pStyle w:val="normal0"/>
              <w:jc w:val="both"/>
              <w:rPr>
                <w:rFonts w:ascii="Arial" w:eastAsia="Arial" w:hAnsi="Arial" w:cs="Arial"/>
              </w:rPr>
            </w:pPr>
            <w:r>
              <w:rPr>
                <w:rFonts w:ascii="Arial" w:eastAsia="Arial" w:hAnsi="Arial" w:cs="Arial"/>
              </w:rPr>
              <w:t>EMEF Marechal Candido Rondon</w:t>
            </w:r>
          </w:p>
        </w:tc>
        <w:tc>
          <w:tcPr>
            <w:tcW w:w="2745" w:type="dxa"/>
          </w:tcPr>
          <w:p w:rsidR="003F2C94" w:rsidRDefault="006475D4">
            <w:pPr>
              <w:pStyle w:val="normal0"/>
              <w:spacing w:after="160" w:line="360" w:lineRule="auto"/>
              <w:jc w:val="both"/>
              <w:rPr>
                <w:rFonts w:ascii="Arial" w:eastAsia="Arial" w:hAnsi="Arial" w:cs="Arial"/>
                <w:highlight w:val="white"/>
              </w:rPr>
            </w:pPr>
            <w:proofErr w:type="gramStart"/>
            <w:r>
              <w:rPr>
                <w:rFonts w:ascii="Arial" w:eastAsia="Arial" w:hAnsi="Arial" w:cs="Arial"/>
                <w:highlight w:val="white"/>
              </w:rPr>
              <w:t>R.</w:t>
            </w:r>
            <w:proofErr w:type="gramEnd"/>
            <w:r>
              <w:rPr>
                <w:rFonts w:ascii="Arial" w:eastAsia="Arial" w:hAnsi="Arial" w:cs="Arial"/>
                <w:highlight w:val="white"/>
              </w:rPr>
              <w:t xml:space="preserve"> Adalberto Borges dos Santos, 2050, Boqueirão</w:t>
            </w:r>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Dás </w:t>
            </w:r>
            <w:proofErr w:type="gramStart"/>
            <w:r>
              <w:rPr>
                <w:rFonts w:ascii="Arial" w:eastAsia="Arial" w:hAnsi="Arial" w:cs="Arial"/>
                <w:highlight w:val="white"/>
              </w:rPr>
              <w:t>12:30</w:t>
            </w:r>
            <w:proofErr w:type="gramEnd"/>
            <w:r>
              <w:rPr>
                <w:rFonts w:ascii="Arial" w:eastAsia="Arial" w:hAnsi="Arial" w:cs="Arial"/>
                <w:highlight w:val="white"/>
              </w:rPr>
              <w:t>h às 17h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EMEF Nossa Senhora das Graças</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Rua </w:t>
            </w:r>
            <w:proofErr w:type="spellStart"/>
            <w:r>
              <w:rPr>
                <w:rFonts w:ascii="Arial" w:eastAsia="Arial" w:hAnsi="Arial" w:cs="Arial"/>
                <w:highlight w:val="white"/>
              </w:rPr>
              <w:t>Helmo</w:t>
            </w:r>
            <w:proofErr w:type="spellEnd"/>
            <w:r>
              <w:rPr>
                <w:rFonts w:ascii="Arial" w:eastAsia="Arial" w:hAnsi="Arial" w:cs="Arial"/>
                <w:highlight w:val="white"/>
              </w:rPr>
              <w:t xml:space="preserve"> </w:t>
            </w:r>
            <w:proofErr w:type="spellStart"/>
            <w:r>
              <w:rPr>
                <w:rFonts w:ascii="Arial" w:eastAsia="Arial" w:hAnsi="Arial" w:cs="Arial"/>
                <w:highlight w:val="white"/>
              </w:rPr>
              <w:t>Nonnemacher</w:t>
            </w:r>
            <w:proofErr w:type="spellEnd"/>
            <w:r>
              <w:rPr>
                <w:rFonts w:ascii="Arial" w:eastAsia="Arial" w:hAnsi="Arial" w:cs="Arial"/>
                <w:highlight w:val="white"/>
              </w:rPr>
              <w:t>, 1115, bairro Pareci Velho,</w:t>
            </w:r>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Das 06h00min às 19h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EMEF Oito de Dezembro</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R. Santa Helena - 150 - Bosque de </w:t>
            </w:r>
            <w:proofErr w:type="gramStart"/>
            <w:r>
              <w:rPr>
                <w:rFonts w:ascii="Arial" w:eastAsia="Arial" w:hAnsi="Arial" w:cs="Arial"/>
                <w:highlight w:val="white"/>
              </w:rPr>
              <w:t>Capela</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Das 06h30min às 12h das 13h às </w:t>
            </w:r>
            <w:proofErr w:type="gramStart"/>
            <w:r>
              <w:rPr>
                <w:rFonts w:ascii="Arial" w:eastAsia="Arial" w:hAnsi="Arial" w:cs="Arial"/>
                <w:highlight w:val="white"/>
              </w:rPr>
              <w:t>17:30</w:t>
            </w:r>
            <w:proofErr w:type="gramEnd"/>
            <w:r>
              <w:rPr>
                <w:rFonts w:ascii="Arial" w:eastAsia="Arial" w:hAnsi="Arial" w:cs="Arial"/>
                <w:highlight w:val="white"/>
              </w:rPr>
              <w:t>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EMEF Padre João Inácio de Mello</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R. São Pedro do Sul, 150 - Bairro </w:t>
            </w:r>
            <w:proofErr w:type="gramStart"/>
            <w:r>
              <w:rPr>
                <w:rFonts w:ascii="Arial" w:eastAsia="Arial" w:hAnsi="Arial" w:cs="Arial"/>
                <w:highlight w:val="white"/>
              </w:rPr>
              <w:t>Progresso</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Das 06h30min às 12h das 13h às </w:t>
            </w:r>
            <w:proofErr w:type="gramStart"/>
            <w:r>
              <w:rPr>
                <w:rFonts w:ascii="Arial" w:eastAsia="Arial" w:hAnsi="Arial" w:cs="Arial"/>
                <w:highlight w:val="white"/>
              </w:rPr>
              <w:t>17:30</w:t>
            </w:r>
            <w:proofErr w:type="gramEnd"/>
            <w:r>
              <w:rPr>
                <w:rFonts w:ascii="Arial" w:eastAsia="Arial" w:hAnsi="Arial" w:cs="Arial"/>
                <w:highlight w:val="white"/>
              </w:rPr>
              <w:t>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EMEF São Francisco de Assis</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Estrada João Antônio Flores, 883, </w:t>
            </w:r>
            <w:proofErr w:type="gramStart"/>
            <w:r>
              <w:rPr>
                <w:rFonts w:ascii="Arial" w:eastAsia="Arial" w:hAnsi="Arial" w:cs="Arial"/>
                <w:highlight w:val="white"/>
              </w:rPr>
              <w:t>Paquete</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Das 06h00min às 19h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lastRenderedPageBreak/>
              <w:t xml:space="preserve">EMEF Victor Adalberto </w:t>
            </w:r>
            <w:proofErr w:type="spellStart"/>
            <w:r>
              <w:rPr>
                <w:rFonts w:ascii="Arial" w:eastAsia="Arial" w:hAnsi="Arial" w:cs="Arial"/>
                <w:highlight w:val="white"/>
              </w:rPr>
              <w:t>Kessler</w:t>
            </w:r>
            <w:proofErr w:type="spellEnd"/>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Alameda Um, s/n, Jardim </w:t>
            </w:r>
            <w:proofErr w:type="gramStart"/>
            <w:r>
              <w:rPr>
                <w:rFonts w:ascii="Arial" w:eastAsia="Arial" w:hAnsi="Arial" w:cs="Arial"/>
                <w:highlight w:val="white"/>
              </w:rPr>
              <w:t>Capela</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Das 06h30min às 12h das 13h às </w:t>
            </w:r>
            <w:proofErr w:type="gramStart"/>
            <w:r>
              <w:rPr>
                <w:rFonts w:ascii="Arial" w:eastAsia="Arial" w:hAnsi="Arial" w:cs="Arial"/>
                <w:highlight w:val="white"/>
              </w:rPr>
              <w:t>17:30</w:t>
            </w:r>
            <w:proofErr w:type="gramEnd"/>
            <w:r>
              <w:rPr>
                <w:rFonts w:ascii="Arial" w:eastAsia="Arial" w:hAnsi="Arial" w:cs="Arial"/>
                <w:highlight w:val="white"/>
              </w:rPr>
              <w:t>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EMEI Dona Clélia</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Rua Princesa Isabel, S/N, Vila </w:t>
            </w:r>
            <w:proofErr w:type="gramStart"/>
            <w:r>
              <w:rPr>
                <w:rFonts w:ascii="Arial" w:eastAsia="Arial" w:hAnsi="Arial" w:cs="Arial"/>
                <w:highlight w:val="white"/>
              </w:rPr>
              <w:t>Nova</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Das 06h00min às 19h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EMEI Pequeno Príncipe</w:t>
            </w:r>
          </w:p>
        </w:tc>
        <w:tc>
          <w:tcPr>
            <w:tcW w:w="2745" w:type="dxa"/>
          </w:tcPr>
          <w:p w:rsidR="003F2C94" w:rsidRDefault="006475D4">
            <w:pPr>
              <w:pStyle w:val="normal0"/>
              <w:spacing w:after="160" w:line="360" w:lineRule="auto"/>
              <w:jc w:val="both"/>
              <w:rPr>
                <w:rFonts w:ascii="Arial" w:eastAsia="Arial" w:hAnsi="Arial" w:cs="Arial"/>
                <w:highlight w:val="white"/>
              </w:rPr>
            </w:pPr>
            <w:proofErr w:type="gramStart"/>
            <w:r>
              <w:rPr>
                <w:rFonts w:ascii="Arial" w:eastAsia="Arial" w:hAnsi="Arial" w:cs="Arial"/>
                <w:highlight w:val="white"/>
              </w:rPr>
              <w:t>R.</w:t>
            </w:r>
            <w:proofErr w:type="gramEnd"/>
            <w:r>
              <w:rPr>
                <w:rFonts w:ascii="Arial" w:eastAsia="Arial" w:hAnsi="Arial" w:cs="Arial"/>
                <w:highlight w:val="white"/>
              </w:rPr>
              <w:t xml:space="preserve"> Odilon Vieira, 65 - Loteamento Antunes</w:t>
            </w:r>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Das 06h00min às 19h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EMEI Primeiros Passos</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R. Rodeio Bonito, 73- Bairro </w:t>
            </w:r>
            <w:proofErr w:type="gramStart"/>
            <w:r>
              <w:rPr>
                <w:rFonts w:ascii="Arial" w:eastAsia="Arial" w:hAnsi="Arial" w:cs="Arial"/>
                <w:highlight w:val="white"/>
              </w:rPr>
              <w:t>Imigrantes</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Das 06h00min às 19h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Núcleo de Atendimento Educacional - NAE</w:t>
            </w:r>
          </w:p>
        </w:tc>
        <w:tc>
          <w:tcPr>
            <w:tcW w:w="2745" w:type="dxa"/>
          </w:tcPr>
          <w:p w:rsidR="003F2C94" w:rsidRDefault="006475D4">
            <w:pPr>
              <w:pStyle w:val="normal0"/>
              <w:spacing w:after="200" w:line="360" w:lineRule="auto"/>
              <w:ind w:right="-550" w:firstLine="0"/>
              <w:jc w:val="both"/>
              <w:rPr>
                <w:rFonts w:ascii="Arial" w:eastAsia="Arial" w:hAnsi="Arial" w:cs="Arial"/>
                <w:highlight w:val="white"/>
              </w:rPr>
            </w:pPr>
            <w:r>
              <w:rPr>
                <w:rFonts w:ascii="Arial" w:eastAsia="Arial" w:hAnsi="Arial" w:cs="Arial"/>
                <w:highlight w:val="white"/>
              </w:rPr>
              <w:t xml:space="preserve">Av. Cel. Orestes Lucas, n° 3080, bairro </w:t>
            </w:r>
            <w:proofErr w:type="gramStart"/>
            <w:r>
              <w:rPr>
                <w:rFonts w:ascii="Arial" w:eastAsia="Arial" w:hAnsi="Arial" w:cs="Arial"/>
                <w:highlight w:val="white"/>
              </w:rPr>
              <w:t>Bosques</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Das 06h30min às 12h das 13h às </w:t>
            </w:r>
            <w:proofErr w:type="gramStart"/>
            <w:r>
              <w:rPr>
                <w:rFonts w:ascii="Arial" w:eastAsia="Arial" w:hAnsi="Arial" w:cs="Arial"/>
                <w:highlight w:val="white"/>
              </w:rPr>
              <w:t>17:30</w:t>
            </w:r>
            <w:proofErr w:type="gramEnd"/>
            <w:r>
              <w:rPr>
                <w:rFonts w:ascii="Arial" w:eastAsia="Arial" w:hAnsi="Arial" w:cs="Arial"/>
                <w:highlight w:val="white"/>
              </w:rPr>
              <w:t>h</w:t>
            </w:r>
          </w:p>
        </w:tc>
      </w:tr>
      <w:tr w:rsidR="003F2C94">
        <w:trPr>
          <w:trHeight w:val="540"/>
        </w:trPr>
        <w:tc>
          <w:tcPr>
            <w:tcW w:w="286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Centro de Eventos</w:t>
            </w:r>
          </w:p>
        </w:tc>
        <w:tc>
          <w:tcPr>
            <w:tcW w:w="2745"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 xml:space="preserve">Av. Cel. Orestes Lucas, 2631-2911 - Bairro </w:t>
            </w:r>
            <w:proofErr w:type="gramStart"/>
            <w:r>
              <w:rPr>
                <w:rFonts w:ascii="Arial" w:eastAsia="Arial" w:hAnsi="Arial" w:cs="Arial"/>
                <w:highlight w:val="white"/>
              </w:rPr>
              <w:t>Progresso</w:t>
            </w:r>
            <w:proofErr w:type="gramEnd"/>
          </w:p>
        </w:tc>
        <w:tc>
          <w:tcPr>
            <w:tcW w:w="3210" w:type="dxa"/>
          </w:tcPr>
          <w:p w:rsidR="003F2C94" w:rsidRDefault="006475D4">
            <w:pPr>
              <w:pStyle w:val="normal0"/>
              <w:spacing w:after="160" w:line="360" w:lineRule="auto"/>
              <w:jc w:val="both"/>
              <w:rPr>
                <w:rFonts w:ascii="Arial" w:eastAsia="Arial" w:hAnsi="Arial" w:cs="Arial"/>
                <w:highlight w:val="white"/>
              </w:rPr>
            </w:pPr>
            <w:r>
              <w:rPr>
                <w:rFonts w:ascii="Arial" w:eastAsia="Arial" w:hAnsi="Arial" w:cs="Arial"/>
                <w:highlight w:val="white"/>
              </w:rPr>
              <w:t>Das 07h30min às 11h30min e das 13h às 17h</w:t>
            </w:r>
          </w:p>
        </w:tc>
      </w:tr>
    </w:tbl>
    <w:p w:rsidR="006D0662" w:rsidRPr="006D0662" w:rsidRDefault="006D0662" w:rsidP="006D0662">
      <w:pPr>
        <w:pStyle w:val="normal0"/>
        <w:spacing w:after="200" w:line="360" w:lineRule="auto"/>
        <w:ind w:left="567" w:firstLine="0"/>
        <w:jc w:val="both"/>
        <w:rPr>
          <w:rFonts w:ascii="Arial" w:eastAsia="Arial" w:hAnsi="Arial" w:cs="Arial"/>
        </w:rPr>
      </w:pPr>
    </w:p>
    <w:p w:rsidR="006D0662" w:rsidRPr="006D0662" w:rsidRDefault="006D0662" w:rsidP="006D0662">
      <w:pPr>
        <w:pStyle w:val="normal0"/>
        <w:spacing w:after="200" w:line="360" w:lineRule="auto"/>
        <w:ind w:left="567" w:firstLine="0"/>
        <w:jc w:val="both"/>
        <w:rPr>
          <w:rFonts w:ascii="Arial" w:eastAsia="Arial" w:hAnsi="Arial" w:cs="Arial"/>
        </w:rPr>
      </w:pPr>
    </w:p>
    <w:p w:rsidR="006D0662" w:rsidRPr="006D0662" w:rsidRDefault="006D0662" w:rsidP="006D0662">
      <w:pPr>
        <w:pStyle w:val="normal0"/>
        <w:spacing w:after="200" w:line="360" w:lineRule="auto"/>
        <w:ind w:left="567" w:firstLine="0"/>
        <w:jc w:val="both"/>
        <w:rPr>
          <w:rFonts w:ascii="Arial" w:eastAsia="Arial" w:hAnsi="Arial" w:cs="Arial"/>
        </w:rPr>
      </w:pPr>
    </w:p>
    <w:p w:rsidR="006D0662" w:rsidRPr="006D0662" w:rsidRDefault="006D0662" w:rsidP="006D0662">
      <w:pPr>
        <w:pStyle w:val="normal0"/>
        <w:spacing w:after="200" w:line="360" w:lineRule="auto"/>
        <w:ind w:left="567" w:firstLine="0"/>
        <w:jc w:val="both"/>
        <w:rPr>
          <w:rFonts w:ascii="Arial" w:eastAsia="Arial" w:hAnsi="Arial" w:cs="Arial"/>
        </w:rPr>
      </w:pPr>
    </w:p>
    <w:p w:rsidR="006D0662" w:rsidRPr="006D0662" w:rsidRDefault="006D0662" w:rsidP="006D0662">
      <w:pPr>
        <w:pStyle w:val="normal0"/>
        <w:spacing w:after="200" w:line="360" w:lineRule="auto"/>
        <w:ind w:left="567" w:firstLine="0"/>
        <w:jc w:val="both"/>
        <w:rPr>
          <w:rFonts w:ascii="Arial" w:eastAsia="Arial" w:hAnsi="Arial" w:cs="Arial"/>
        </w:rPr>
      </w:pPr>
    </w:p>
    <w:p w:rsidR="00604726" w:rsidRPr="00604726" w:rsidRDefault="006D0662" w:rsidP="00604726">
      <w:pPr>
        <w:pStyle w:val="normal0"/>
        <w:spacing w:after="200" w:line="360" w:lineRule="auto"/>
        <w:ind w:left="567" w:firstLine="0"/>
        <w:jc w:val="both"/>
        <w:rPr>
          <w:rFonts w:ascii="Arial" w:eastAsia="Arial" w:hAnsi="Arial" w:cs="Arial"/>
        </w:rPr>
      </w:pPr>
      <w:r>
        <w:rPr>
          <w:rFonts w:ascii="Arial" w:eastAsia="Arial" w:hAnsi="Arial" w:cs="Arial"/>
          <w:highlight w:val="white"/>
        </w:rPr>
        <w:t xml:space="preserve"> </w:t>
      </w:r>
    </w:p>
    <w:p w:rsidR="00604726" w:rsidRPr="00604726" w:rsidRDefault="00604726" w:rsidP="00604726">
      <w:pPr>
        <w:pStyle w:val="normal0"/>
        <w:spacing w:after="200" w:line="360" w:lineRule="auto"/>
        <w:ind w:left="567" w:firstLine="0"/>
        <w:jc w:val="both"/>
        <w:rPr>
          <w:rFonts w:ascii="Arial" w:eastAsia="Arial" w:hAnsi="Arial" w:cs="Arial"/>
        </w:rPr>
      </w:pPr>
    </w:p>
    <w:p w:rsidR="00604726" w:rsidRPr="00604726" w:rsidRDefault="00604726" w:rsidP="00604726">
      <w:pPr>
        <w:pStyle w:val="normal0"/>
        <w:spacing w:after="200" w:line="360" w:lineRule="auto"/>
        <w:ind w:left="567" w:firstLine="0"/>
        <w:jc w:val="both"/>
        <w:rPr>
          <w:rFonts w:ascii="Arial" w:eastAsia="Arial" w:hAnsi="Arial" w:cs="Arial"/>
        </w:rPr>
      </w:pPr>
    </w:p>
    <w:p w:rsidR="003F2C94" w:rsidRDefault="006475D4">
      <w:pPr>
        <w:pStyle w:val="normal0"/>
        <w:numPr>
          <w:ilvl w:val="1"/>
          <w:numId w:val="4"/>
        </w:numPr>
        <w:spacing w:after="200" w:line="360" w:lineRule="auto"/>
        <w:jc w:val="both"/>
        <w:rPr>
          <w:rFonts w:ascii="Arial" w:eastAsia="Arial" w:hAnsi="Arial" w:cs="Arial"/>
        </w:rPr>
      </w:pPr>
      <w:r>
        <w:rPr>
          <w:rFonts w:ascii="Arial" w:eastAsia="Arial" w:hAnsi="Arial" w:cs="Arial"/>
          <w:highlight w:val="white"/>
        </w:rPr>
        <w:t>Considerando a prerrogativa do Municipal em definir/alterar o horário de expediente das repartições públicas municipais, o horário de funcionamento poderá sofrer alterações.</w:t>
      </w:r>
    </w:p>
    <w:p w:rsidR="003F2C94" w:rsidRDefault="00604726" w:rsidP="00604726">
      <w:pPr>
        <w:pStyle w:val="normal0"/>
        <w:numPr>
          <w:ilvl w:val="1"/>
          <w:numId w:val="4"/>
        </w:numPr>
        <w:spacing w:after="200" w:line="360" w:lineRule="auto"/>
        <w:ind w:left="567" w:firstLine="0"/>
        <w:jc w:val="both"/>
        <w:rPr>
          <w:rFonts w:ascii="Arial" w:eastAsia="Arial" w:hAnsi="Arial" w:cs="Arial"/>
          <w:highlight w:val="white"/>
        </w:rPr>
      </w:pPr>
      <w:r>
        <w:rPr>
          <w:rFonts w:ascii="Arial" w:eastAsia="Arial" w:hAnsi="Arial" w:cs="Arial"/>
          <w:highlight w:val="white"/>
        </w:rPr>
        <w:t xml:space="preserve"> </w:t>
      </w:r>
      <w:r w:rsidR="006D0662">
        <w:rPr>
          <w:rFonts w:ascii="Arial" w:eastAsia="Arial" w:hAnsi="Arial" w:cs="Arial"/>
          <w:highlight w:val="white"/>
        </w:rPr>
        <w:t xml:space="preserve"> </w:t>
      </w:r>
      <w:r w:rsidR="006475D4">
        <w:rPr>
          <w:rFonts w:ascii="Arial" w:eastAsia="Arial" w:hAnsi="Arial" w:cs="Arial"/>
          <w:highlight w:val="white"/>
        </w:rPr>
        <w:t xml:space="preserve">Os principais serviços </w:t>
      </w:r>
      <w:proofErr w:type="gramStart"/>
      <w:r w:rsidR="006475D4">
        <w:rPr>
          <w:rFonts w:ascii="Arial" w:eastAsia="Arial" w:hAnsi="Arial" w:cs="Arial"/>
          <w:highlight w:val="white"/>
        </w:rPr>
        <w:t>à</w:t>
      </w:r>
      <w:proofErr w:type="gramEnd"/>
      <w:r w:rsidR="006475D4">
        <w:rPr>
          <w:rFonts w:ascii="Arial" w:eastAsia="Arial" w:hAnsi="Arial" w:cs="Arial"/>
          <w:highlight w:val="white"/>
        </w:rPr>
        <w:t xml:space="preserve"> serem executados à Secretaria Municipal de Educação e Cultura, em tese, são:</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Preparar refeições e lanches conforme o cardápio elaborado pela nutricionista da rede de ensino, respeitando as orientações nutricionais, de higiene e quantidade;</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Servir a alimentação de forma organizada e respeitosa aos alunos, colaborando para um ambiente acolhedor e saudável;</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Receber, conferir e armazenar alimentos e materiais de limpeza destinados à cozinha, observando prazos de validade e condições de armazenamento;</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Limpar e organizar a cozinha, a despensa, os utensílios, equipamentos e refeitórios diariamente;</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Fazer o serviço de faxina em geral</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Remover o pó dos móveis, paredes, tetos, portas, janelas e equipamentos;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Limpar escadas, pisos, passadeiras, tapetes e utensílios;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lastRenderedPageBreak/>
        <w:t>Arrumar banheiros e toaletes;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Auxiliar na arrumação e troca de roupa de cama.</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Lavar e encerar assoalhos,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Lavar e passar vestuários, mesa e roupas de cama;</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Coletar lixo dos depósitos colocando-os nos recipientes apropriados;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Lavar vidros, espelhos e persianas;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Varrer pátios.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Carregar e descarregar veículos em geral;</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Transportar, arrumar e elevar mercadorias, materiais de construção e outros;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Fazer mudanças;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 xml:space="preserve">Proceder </w:t>
      </w:r>
      <w:proofErr w:type="gramStart"/>
      <w:r>
        <w:rPr>
          <w:rFonts w:ascii="Arial" w:eastAsia="Arial" w:hAnsi="Arial" w:cs="Arial"/>
          <w:highlight w:val="white"/>
        </w:rPr>
        <w:t>a</w:t>
      </w:r>
      <w:proofErr w:type="gramEnd"/>
      <w:r>
        <w:rPr>
          <w:rFonts w:ascii="Arial" w:eastAsia="Arial" w:hAnsi="Arial" w:cs="Arial"/>
          <w:highlight w:val="white"/>
        </w:rPr>
        <w:t xml:space="preserve"> abertura de valas;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Efetuar serviços de capinas e roçadas em geral;</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Varrer, escovar, lavar e remover lixos e detritos;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Zelar pela conservação e limpeza dos sanitários;</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Auxiliar em tarefas de construção e consertos em geral;</w:t>
      </w:r>
    </w:p>
    <w:p w:rsidR="003F2C94" w:rsidRDefault="006475D4">
      <w:pPr>
        <w:pStyle w:val="normal0"/>
        <w:numPr>
          <w:ilvl w:val="2"/>
          <w:numId w:val="4"/>
        </w:numPr>
        <w:spacing w:line="360" w:lineRule="auto"/>
        <w:ind w:left="1417" w:hanging="150"/>
        <w:jc w:val="both"/>
        <w:rPr>
          <w:rFonts w:ascii="Arial" w:eastAsia="Arial" w:hAnsi="Arial" w:cs="Arial"/>
          <w:highlight w:val="white"/>
        </w:rPr>
      </w:pPr>
      <w:r>
        <w:rPr>
          <w:rFonts w:ascii="Arial" w:eastAsia="Arial" w:hAnsi="Arial" w:cs="Arial"/>
          <w:highlight w:val="white"/>
        </w:rPr>
        <w:t>Auxiliar no recebimento</w:t>
      </w:r>
      <w:proofErr w:type="gramStart"/>
      <w:r>
        <w:rPr>
          <w:rFonts w:ascii="Arial" w:eastAsia="Arial" w:hAnsi="Arial" w:cs="Arial"/>
          <w:highlight w:val="white"/>
        </w:rPr>
        <w:t>, entrega</w:t>
      </w:r>
      <w:proofErr w:type="gramEnd"/>
      <w:r>
        <w:rPr>
          <w:rFonts w:ascii="Arial" w:eastAsia="Arial" w:hAnsi="Arial" w:cs="Arial"/>
          <w:highlight w:val="white"/>
        </w:rPr>
        <w:t>, pesagem e contagem de materiais;</w:t>
      </w:r>
    </w:p>
    <w:p w:rsidR="003F2C94" w:rsidRDefault="006475D4">
      <w:pPr>
        <w:pStyle w:val="normal0"/>
        <w:numPr>
          <w:ilvl w:val="2"/>
          <w:numId w:val="4"/>
        </w:numPr>
        <w:spacing w:after="200" w:line="360" w:lineRule="auto"/>
        <w:ind w:left="1417" w:hanging="150"/>
        <w:jc w:val="both"/>
        <w:rPr>
          <w:rFonts w:ascii="Arial" w:eastAsia="Arial" w:hAnsi="Arial" w:cs="Arial"/>
          <w:highlight w:val="white"/>
        </w:rPr>
      </w:pPr>
      <w:proofErr w:type="gramStart"/>
      <w:r>
        <w:rPr>
          <w:rFonts w:ascii="Arial" w:eastAsia="Arial" w:hAnsi="Arial" w:cs="Arial"/>
          <w:highlight w:val="white"/>
        </w:rPr>
        <w:t>aplicar</w:t>
      </w:r>
      <w:proofErr w:type="gramEnd"/>
      <w:r>
        <w:rPr>
          <w:rFonts w:ascii="Arial" w:eastAsia="Arial" w:hAnsi="Arial" w:cs="Arial"/>
          <w:highlight w:val="white"/>
        </w:rPr>
        <w:t xml:space="preserve"> inseticidas e fungicidas;</w:t>
      </w:r>
    </w:p>
    <w:p w:rsidR="003F2C94" w:rsidRDefault="006475D4">
      <w:pPr>
        <w:pStyle w:val="normal0"/>
        <w:numPr>
          <w:ilvl w:val="1"/>
          <w:numId w:val="4"/>
        </w:numPr>
        <w:spacing w:after="200" w:line="360" w:lineRule="auto"/>
        <w:jc w:val="both"/>
        <w:rPr>
          <w:rFonts w:ascii="Arial" w:eastAsia="Arial" w:hAnsi="Arial" w:cs="Arial"/>
          <w:b/>
          <w:highlight w:val="white"/>
        </w:rPr>
      </w:pPr>
      <w:r>
        <w:rPr>
          <w:rFonts w:ascii="Arial" w:eastAsia="Arial" w:hAnsi="Arial" w:cs="Arial"/>
          <w:b/>
          <w:highlight w:val="white"/>
        </w:rPr>
        <w:t>DAS DEMAIS DISPOSIÇÕES GERAIS DE EXECUÇÃO DO OBJETO:</w:t>
      </w:r>
    </w:p>
    <w:p w:rsidR="003F2C94" w:rsidRDefault="006475D4">
      <w:pPr>
        <w:pStyle w:val="normal0"/>
        <w:numPr>
          <w:ilvl w:val="2"/>
          <w:numId w:val="4"/>
        </w:numPr>
        <w:spacing w:after="200" w:line="360" w:lineRule="auto"/>
        <w:ind w:left="425" w:firstLine="705"/>
        <w:jc w:val="both"/>
        <w:rPr>
          <w:rFonts w:ascii="Arial" w:eastAsia="Arial" w:hAnsi="Arial" w:cs="Arial"/>
          <w:highlight w:val="white"/>
        </w:rPr>
      </w:pPr>
      <w:r>
        <w:rPr>
          <w:rFonts w:ascii="Arial" w:eastAsia="Arial" w:hAnsi="Arial" w:cs="Arial"/>
          <w:highlight w:val="white"/>
        </w:rPr>
        <w:t>A</w:t>
      </w:r>
      <w:r>
        <w:rPr>
          <w:rFonts w:ascii="Arial" w:eastAsia="Arial" w:hAnsi="Arial" w:cs="Arial"/>
        </w:rPr>
        <w:t xml:space="preserve"> execução será realizada de acordo com as regras específicas para o regime de dedicação exclusiva de mão de obra, nos termos do inciso XVI, do art. 6º, da Lei nº 14.133/21.</w:t>
      </w:r>
    </w:p>
    <w:p w:rsidR="003F2C94" w:rsidRDefault="006475D4">
      <w:pPr>
        <w:pStyle w:val="normal0"/>
        <w:numPr>
          <w:ilvl w:val="2"/>
          <w:numId w:val="4"/>
        </w:numPr>
        <w:spacing w:after="200" w:line="360" w:lineRule="auto"/>
        <w:ind w:left="425" w:firstLine="705"/>
        <w:jc w:val="both"/>
        <w:rPr>
          <w:rFonts w:ascii="Arial" w:eastAsia="Arial" w:hAnsi="Arial" w:cs="Arial"/>
          <w:highlight w:val="white"/>
        </w:rPr>
      </w:pPr>
      <w:r>
        <w:rPr>
          <w:rFonts w:ascii="Arial" w:eastAsia="Arial" w:hAnsi="Arial" w:cs="Arial"/>
        </w:rPr>
        <w:t xml:space="preserve">Para a execução dos serviços, há a necessidade de que a licitante vencedora, </w:t>
      </w:r>
      <w:r>
        <w:rPr>
          <w:rFonts w:ascii="Arial" w:eastAsia="Arial" w:hAnsi="Arial" w:cs="Arial"/>
          <w:u w:val="single"/>
        </w:rPr>
        <w:t>para fins de contração</w:t>
      </w:r>
      <w:r>
        <w:rPr>
          <w:rFonts w:ascii="Arial" w:eastAsia="Arial" w:hAnsi="Arial" w:cs="Arial"/>
        </w:rPr>
        <w:t xml:space="preserve">, tenha uma sede em Capela de Santana, com uma sala para dispor imediatamente dos equipamentos e </w:t>
      </w:r>
      <w:proofErr w:type="spellStart"/>
      <w:r>
        <w:rPr>
          <w:rFonts w:ascii="Arial" w:eastAsia="Arial" w:hAnsi="Arial" w:cs="Arial"/>
        </w:rPr>
        <w:t>EPIs</w:t>
      </w:r>
      <w:proofErr w:type="spellEnd"/>
      <w:r>
        <w:rPr>
          <w:rFonts w:ascii="Arial" w:eastAsia="Arial" w:hAnsi="Arial" w:cs="Arial"/>
        </w:rPr>
        <w:t>, para fornecimento e/ou troca e para que todas as questões de RH da empresa e demais necessidades dos seus colaboradores sejam de pronto atendidas e resolvidas pela contratada.</w:t>
      </w:r>
    </w:p>
    <w:p w:rsidR="003F2C94" w:rsidRDefault="006475D4">
      <w:pPr>
        <w:pStyle w:val="normal0"/>
        <w:numPr>
          <w:ilvl w:val="2"/>
          <w:numId w:val="4"/>
        </w:numPr>
        <w:spacing w:after="200" w:line="360" w:lineRule="auto"/>
        <w:ind w:left="425" w:firstLine="705"/>
        <w:jc w:val="both"/>
        <w:rPr>
          <w:rFonts w:ascii="Arial" w:eastAsia="Arial" w:hAnsi="Arial" w:cs="Arial"/>
          <w:highlight w:val="white"/>
        </w:rPr>
      </w:pPr>
      <w:r>
        <w:rPr>
          <w:rFonts w:ascii="Arial" w:eastAsia="Arial" w:hAnsi="Arial" w:cs="Arial"/>
        </w:rPr>
        <w:t>Caso haja qualquer incorreção na execução dos serviços, a contratada deverá repará-lo no prazo de até 24h contato da solicitação formal emitida pelo fiscal e/ou pela secretaria solicitante.</w:t>
      </w:r>
    </w:p>
    <w:p w:rsidR="003F2C94" w:rsidRDefault="006475D4">
      <w:pPr>
        <w:pStyle w:val="normal0"/>
        <w:numPr>
          <w:ilvl w:val="2"/>
          <w:numId w:val="4"/>
        </w:numPr>
        <w:spacing w:after="200" w:line="360" w:lineRule="auto"/>
        <w:ind w:left="425" w:firstLine="705"/>
        <w:jc w:val="both"/>
        <w:rPr>
          <w:rFonts w:ascii="Arial" w:eastAsia="Arial" w:hAnsi="Arial" w:cs="Arial"/>
          <w:highlight w:val="white"/>
        </w:rPr>
      </w:pPr>
      <w:r>
        <w:rPr>
          <w:rFonts w:ascii="Arial" w:eastAsia="Arial" w:hAnsi="Arial" w:cs="Arial"/>
        </w:rPr>
        <w:lastRenderedPageBreak/>
        <w:t>Caso algum funcionário da contratada esteja executando ou apresentando qualquer conduta inadequada, a contratada deverá substituí-lo no prazo de até 24h contato da solicitação formal emitida pelo fiscal e/ou pela secretaria solicitante.</w:t>
      </w:r>
    </w:p>
    <w:p w:rsidR="003F2C94" w:rsidRDefault="006475D4">
      <w:pPr>
        <w:pStyle w:val="normal0"/>
        <w:spacing w:after="160" w:line="360" w:lineRule="auto"/>
        <w:ind w:firstLine="0"/>
        <w:jc w:val="both"/>
        <w:rPr>
          <w:rFonts w:ascii="Arial" w:eastAsia="Arial" w:hAnsi="Arial" w:cs="Arial"/>
          <w:b/>
        </w:rPr>
      </w:pPr>
      <w:r>
        <w:rPr>
          <w:rFonts w:ascii="Arial" w:eastAsia="Arial" w:hAnsi="Arial" w:cs="Arial"/>
          <w:b/>
        </w:rPr>
        <w:tab/>
        <w:t>6 - MODELO DE GESTÃO DO CONTRATO</w:t>
      </w:r>
      <w:r>
        <w:rPr>
          <w:rFonts w:ascii="Arial" w:eastAsia="Arial" w:hAnsi="Arial" w:cs="Arial"/>
          <w:b/>
          <w:vertAlign w:val="superscript"/>
        </w:rPr>
        <w:footnoteReference w:id="30"/>
      </w:r>
      <w:r>
        <w:rPr>
          <w:rFonts w:ascii="Arial" w:eastAsia="Arial" w:hAnsi="Arial" w:cs="Arial"/>
          <w:b/>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As próprias secretarias/setores que utilizam/necessitam dos serviços serão fiscais diários do pleno e regular funcionamento da execução contratual.</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A fiscalização será exercida no interesse do Município, ficando </w:t>
      </w:r>
      <w:proofErr w:type="gramStart"/>
      <w:r>
        <w:rPr>
          <w:rFonts w:ascii="Arial" w:eastAsia="Arial" w:hAnsi="Arial" w:cs="Arial"/>
        </w:rPr>
        <w:t>à</w:t>
      </w:r>
      <w:proofErr w:type="gramEnd"/>
      <w:r>
        <w:rPr>
          <w:rFonts w:ascii="Arial" w:eastAsia="Arial" w:hAnsi="Arial" w:cs="Arial"/>
        </w:rPr>
        <w:t xml:space="preserve"> cargo do(a):</w:t>
      </w:r>
    </w:p>
    <w:p w:rsidR="003F2C94" w:rsidRDefault="006475D4">
      <w:pPr>
        <w:pStyle w:val="normal0"/>
        <w:spacing w:after="160" w:line="360" w:lineRule="auto"/>
        <w:ind w:left="1134" w:firstLine="0"/>
        <w:jc w:val="both"/>
        <w:rPr>
          <w:rFonts w:ascii="Arial" w:eastAsia="Arial" w:hAnsi="Arial" w:cs="Arial"/>
        </w:rPr>
      </w:pPr>
      <w:r>
        <w:rPr>
          <w:rFonts w:ascii="Arial" w:eastAsia="Arial" w:hAnsi="Arial" w:cs="Arial"/>
          <w:b/>
        </w:rPr>
        <w:t>a) Secretária Municipal da Saúde</w:t>
      </w:r>
      <w:r>
        <w:rPr>
          <w:rFonts w:ascii="Arial" w:eastAsia="Arial" w:hAnsi="Arial" w:cs="Arial"/>
        </w:rPr>
        <w:t>, quanto aos funcionários (mão de obra) que executarem os serviços juntos à Secretária Municipal de Saúde e suas dependências.</w:t>
      </w:r>
    </w:p>
    <w:p w:rsidR="003F2C94" w:rsidRDefault="006475D4">
      <w:pPr>
        <w:pStyle w:val="normal0"/>
        <w:spacing w:after="160" w:line="360" w:lineRule="auto"/>
        <w:ind w:left="1134" w:firstLine="0"/>
        <w:jc w:val="both"/>
        <w:rPr>
          <w:rFonts w:ascii="Arial" w:eastAsia="Arial" w:hAnsi="Arial" w:cs="Arial"/>
        </w:rPr>
      </w:pPr>
      <w:r>
        <w:rPr>
          <w:rFonts w:ascii="Arial" w:eastAsia="Arial" w:hAnsi="Arial" w:cs="Arial"/>
          <w:b/>
        </w:rPr>
        <w:t>b) Secretário Municipal de Educação e Cultura</w:t>
      </w:r>
      <w:r>
        <w:rPr>
          <w:rFonts w:ascii="Arial" w:eastAsia="Arial" w:hAnsi="Arial" w:cs="Arial"/>
        </w:rPr>
        <w:t>, quanto aos funcionários (mão de obra) que executarem os serviços juntos à Secretária Municipal de Educação e Cultura e suas dependências.</w:t>
      </w:r>
    </w:p>
    <w:p w:rsidR="003F2C94" w:rsidRDefault="006475D4">
      <w:pPr>
        <w:pStyle w:val="normal0"/>
        <w:spacing w:after="160" w:line="360" w:lineRule="auto"/>
        <w:ind w:left="1134" w:firstLine="0"/>
        <w:jc w:val="both"/>
        <w:rPr>
          <w:rFonts w:ascii="Arial" w:eastAsia="Arial" w:hAnsi="Arial" w:cs="Arial"/>
        </w:rPr>
      </w:pPr>
      <w:r>
        <w:rPr>
          <w:rFonts w:ascii="Arial" w:eastAsia="Arial" w:hAnsi="Arial" w:cs="Arial"/>
          <w:b/>
        </w:rPr>
        <w:t>c) Secretário Municipal de Obras</w:t>
      </w:r>
      <w:r>
        <w:rPr>
          <w:rFonts w:ascii="Arial" w:eastAsia="Arial" w:hAnsi="Arial" w:cs="Arial"/>
        </w:rPr>
        <w:t>, quanto aos funcionários (mão de obra) que executarem os serviços juntos à Secretária Municipal de Obras e suas dependências.</w:t>
      </w:r>
    </w:p>
    <w:p w:rsidR="003F2C94" w:rsidRDefault="006475D4">
      <w:pPr>
        <w:pStyle w:val="normal0"/>
        <w:spacing w:after="160" w:line="360" w:lineRule="auto"/>
        <w:ind w:left="1134" w:firstLine="0"/>
        <w:jc w:val="both"/>
        <w:rPr>
          <w:rFonts w:ascii="Arial" w:eastAsia="Arial" w:hAnsi="Arial" w:cs="Arial"/>
        </w:rPr>
      </w:pPr>
      <w:r>
        <w:rPr>
          <w:rFonts w:ascii="Arial" w:eastAsia="Arial" w:hAnsi="Arial" w:cs="Arial"/>
          <w:b/>
        </w:rPr>
        <w:t xml:space="preserve">d) Chefe Adjunto das Secretarias, </w:t>
      </w:r>
      <w:r>
        <w:rPr>
          <w:rFonts w:ascii="Arial" w:eastAsia="Arial" w:hAnsi="Arial" w:cs="Arial"/>
        </w:rPr>
        <w:t>quanto aos funcionários (mão de obra) que executarem os serviços juntos à Secretária Municipal de Administração e suas dependências.</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Competirá aos fiscais, comunicar as falhas porventura constatadas no cumprimento/execução do contrato e solicitar a correção das mesmas.</w:t>
      </w:r>
    </w:p>
    <w:p w:rsidR="003F2C94" w:rsidRDefault="006475D4">
      <w:pPr>
        <w:pStyle w:val="normal0"/>
        <w:spacing w:after="160" w:line="360" w:lineRule="auto"/>
        <w:ind w:firstLine="720"/>
        <w:jc w:val="both"/>
        <w:rPr>
          <w:rFonts w:ascii="Arial" w:eastAsia="Arial" w:hAnsi="Arial" w:cs="Arial"/>
          <w:highlight w:val="white"/>
        </w:rPr>
      </w:pPr>
      <w:r>
        <w:rPr>
          <w:rFonts w:ascii="Arial" w:eastAsia="Arial" w:hAnsi="Arial" w:cs="Arial"/>
        </w:rPr>
        <w:t>Quaisquer exigências da fiscalização</w:t>
      </w:r>
      <w:proofErr w:type="gramStart"/>
      <w:r>
        <w:rPr>
          <w:rFonts w:ascii="Arial" w:eastAsia="Arial" w:hAnsi="Arial" w:cs="Arial"/>
        </w:rPr>
        <w:t>, deverão</w:t>
      </w:r>
      <w:proofErr w:type="gramEnd"/>
      <w:r>
        <w:rPr>
          <w:rFonts w:ascii="Arial" w:eastAsia="Arial" w:hAnsi="Arial" w:cs="Arial"/>
        </w:rPr>
        <w:t xml:space="preserve"> ser prontamente atendidas pela CON</w:t>
      </w:r>
      <w:r>
        <w:rPr>
          <w:rFonts w:ascii="Arial" w:eastAsia="Arial" w:hAnsi="Arial" w:cs="Arial"/>
          <w:highlight w:val="white"/>
        </w:rPr>
        <w:t>TRATADA, sem qualquer ônus para o MUNICÍPIO.</w:t>
      </w:r>
    </w:p>
    <w:p w:rsidR="003F2C94" w:rsidRDefault="006475D4">
      <w:pPr>
        <w:pStyle w:val="normal0"/>
        <w:spacing w:after="160" w:line="360" w:lineRule="auto"/>
        <w:ind w:firstLine="720"/>
        <w:jc w:val="both"/>
        <w:rPr>
          <w:rFonts w:ascii="Arial" w:eastAsia="Arial" w:hAnsi="Arial" w:cs="Arial"/>
          <w:highlight w:val="white"/>
        </w:rPr>
      </w:pPr>
      <w:r>
        <w:rPr>
          <w:rFonts w:ascii="Arial" w:eastAsia="Arial" w:hAnsi="Arial" w:cs="Arial"/>
          <w:highlight w:val="white"/>
        </w:rPr>
        <w:t xml:space="preserve">A gestão do contrato deverá ficar a cargo do </w:t>
      </w:r>
      <w:r>
        <w:rPr>
          <w:rFonts w:ascii="Arial" w:eastAsia="Arial" w:hAnsi="Arial" w:cs="Arial"/>
          <w:b/>
          <w:highlight w:val="white"/>
        </w:rPr>
        <w:t>Secretário Municipal da Administração</w:t>
      </w:r>
      <w:r>
        <w:rPr>
          <w:rFonts w:ascii="Arial" w:eastAsia="Arial" w:hAnsi="Arial" w:cs="Arial"/>
          <w:highlight w:val="white"/>
        </w:rPr>
        <w:t>, cujo modelo de gestão seguirá os requisitos definidos em regulamento ou, na sua falta, as exigências contidas neste título.</w:t>
      </w:r>
    </w:p>
    <w:p w:rsidR="003F2C94" w:rsidRDefault="006475D4">
      <w:pPr>
        <w:pStyle w:val="normal0"/>
        <w:spacing w:after="160" w:line="360" w:lineRule="auto"/>
        <w:ind w:firstLine="720"/>
        <w:jc w:val="both"/>
        <w:rPr>
          <w:rFonts w:ascii="Arial" w:eastAsia="Arial" w:hAnsi="Arial" w:cs="Arial"/>
          <w:highlight w:val="white"/>
        </w:rPr>
      </w:pPr>
      <w:r>
        <w:rPr>
          <w:rFonts w:ascii="Arial" w:eastAsia="Arial" w:hAnsi="Arial" w:cs="Arial"/>
          <w:highlight w:val="white"/>
        </w:rPr>
        <w:lastRenderedPageBreak/>
        <w:t xml:space="preserve">Além das demais atribuições dos fiscais, serão efetivadas vistas aleatórias nos locais das prestações dos serviços, sem prévia comunicação ao contratado, para apuração da utilização ou não de </w:t>
      </w:r>
      <w:proofErr w:type="spellStart"/>
      <w:r>
        <w:rPr>
          <w:rFonts w:ascii="Arial" w:eastAsia="Arial" w:hAnsi="Arial" w:cs="Arial"/>
          <w:highlight w:val="white"/>
        </w:rPr>
        <w:t>EPIs</w:t>
      </w:r>
      <w:proofErr w:type="spellEnd"/>
      <w:r>
        <w:rPr>
          <w:rFonts w:ascii="Arial" w:eastAsia="Arial" w:hAnsi="Arial" w:cs="Arial"/>
          <w:highlight w:val="white"/>
        </w:rPr>
        <w:t xml:space="preserve"> pelos colaboradores da contratada.</w:t>
      </w:r>
    </w:p>
    <w:p w:rsidR="003F2C94" w:rsidRDefault="006475D4">
      <w:pPr>
        <w:pStyle w:val="normal0"/>
        <w:spacing w:after="160" w:line="360" w:lineRule="auto"/>
        <w:ind w:firstLine="720"/>
        <w:jc w:val="both"/>
        <w:rPr>
          <w:rFonts w:ascii="Arial" w:eastAsia="Arial" w:hAnsi="Arial" w:cs="Arial"/>
          <w:highlight w:val="white"/>
        </w:rPr>
      </w:pPr>
      <w:r>
        <w:rPr>
          <w:rFonts w:ascii="Arial" w:eastAsia="Arial" w:hAnsi="Arial" w:cs="Arial"/>
          <w:highlight w:val="white"/>
        </w:rPr>
        <w:t>Da fiscalização supracitada, será elaborado relatório, com registros fotográficos, que será encaminhado ao gestor do contrato.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highlight w:val="white"/>
        </w:rPr>
        <w:t>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w:t>
      </w:r>
      <w:r>
        <w:rPr>
          <w:rFonts w:ascii="Arial" w:eastAsia="Arial" w:hAnsi="Arial" w:cs="Arial"/>
          <w:b/>
          <w:highlight w:val="white"/>
        </w:rPr>
        <w:t xml:space="preserve">vedado o salário </w:t>
      </w:r>
      <w:proofErr w:type="spellStart"/>
      <w:r>
        <w:rPr>
          <w:rFonts w:ascii="Arial" w:eastAsia="Arial" w:hAnsi="Arial" w:cs="Arial"/>
          <w:b/>
        </w:rPr>
        <w:t>complessivo</w:t>
      </w:r>
      <w:proofErr w:type="spellEnd"/>
      <w:r>
        <w:rPr>
          <w:rFonts w:ascii="Arial" w:eastAsia="Arial" w:hAnsi="Arial" w:cs="Arial"/>
        </w:rPr>
        <w:t xml:space="preserve">), bem como, também, comprovante de pagamento de INSS, depósito de FGTS e demais previsões legais ou convencionais, </w:t>
      </w:r>
      <w:r>
        <w:rPr>
          <w:rFonts w:ascii="Arial" w:eastAsia="Arial" w:hAnsi="Arial" w:cs="Arial"/>
          <w:u w:val="single"/>
        </w:rPr>
        <w:t>quando for o caso</w:t>
      </w:r>
      <w:r>
        <w:rPr>
          <w:rFonts w:ascii="Arial" w:eastAsia="Arial" w:hAnsi="Arial" w:cs="Arial"/>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Os fiscais estão investidos do direito de recusar, em parte ou totalmente, os serviços que não satisfaçam às especificações estabelecidas ou que estejam sendo prestados fora das condições preestabelecidas.</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As irregularidades constatadas pelos fiscais deverão ser comunicadas ao fornecedor, e o mesmo deverá imediatamente tomar as providências necessárias para corrigi-las. Caso, o mesmo não aconteça, a empresa passará por uma comissão de reavaliação que determinará a sua permanência ou não nos processos licitatórios.</w:t>
      </w:r>
    </w:p>
    <w:p w:rsidR="003F2C94" w:rsidRDefault="006475D4">
      <w:pPr>
        <w:pStyle w:val="normal0"/>
        <w:spacing w:after="160" w:line="360" w:lineRule="auto"/>
        <w:ind w:firstLine="0"/>
        <w:jc w:val="both"/>
        <w:rPr>
          <w:rFonts w:ascii="Arial" w:eastAsia="Arial" w:hAnsi="Arial" w:cs="Arial"/>
          <w:b/>
        </w:rPr>
      </w:pPr>
      <w:r>
        <w:rPr>
          <w:rFonts w:ascii="Arial" w:eastAsia="Arial" w:hAnsi="Arial" w:cs="Arial"/>
          <w:b/>
        </w:rPr>
        <w:tab/>
        <w:t>7 - CRITÉRIOS DE MEDIÇÃO E DE PAGAMENTO</w:t>
      </w:r>
      <w:r>
        <w:rPr>
          <w:rFonts w:ascii="Arial" w:eastAsia="Arial" w:hAnsi="Arial" w:cs="Arial"/>
          <w:b/>
          <w:vertAlign w:val="superscript"/>
        </w:rPr>
        <w:footnoteReference w:id="31"/>
      </w:r>
      <w:r>
        <w:rPr>
          <w:rFonts w:ascii="Arial" w:eastAsia="Arial" w:hAnsi="Arial" w:cs="Arial"/>
          <w:b/>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O pagamento do objeto está condicionado à prestação efetiva dos serviços.</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Os pagamentos serão efetuados mensalmente, até 30 (trinta) dias após o recebimento da Nota Fiscal, obedecendo </w:t>
      </w:r>
      <w:proofErr w:type="gramStart"/>
      <w:r>
        <w:rPr>
          <w:rFonts w:ascii="Arial" w:eastAsia="Arial" w:hAnsi="Arial" w:cs="Arial"/>
        </w:rPr>
        <w:t>a</w:t>
      </w:r>
      <w:proofErr w:type="gramEnd"/>
      <w:r>
        <w:rPr>
          <w:rFonts w:ascii="Arial" w:eastAsia="Arial" w:hAnsi="Arial" w:cs="Arial"/>
        </w:rPr>
        <w:t xml:space="preserve"> ordem cronológica no setor financeiro.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A nota fiscal/</w:t>
      </w:r>
      <w:proofErr w:type="gramStart"/>
      <w:r>
        <w:rPr>
          <w:rFonts w:ascii="Arial" w:eastAsia="Arial" w:hAnsi="Arial" w:cs="Arial"/>
        </w:rPr>
        <w:t>fatura emitida</w:t>
      </w:r>
      <w:proofErr w:type="gramEnd"/>
      <w:r>
        <w:rPr>
          <w:rFonts w:ascii="Arial" w:eastAsia="Arial" w:hAnsi="Arial" w:cs="Arial"/>
        </w:rPr>
        <w:t xml:space="preserve"> pela CONTRATADA deverá conter, em local de fácil visualização, a indicação do número do contrato, nota de empenho, e/ou documento equivalente, a fim de se acelerar o trâmite de liberação do documento fiscal para pagamento.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Havendo qualquer incorreção de documentos, o pagamento será sustado até que a empresa adote as providências necessárias à regularização da situação.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lastRenderedPageBreak/>
        <w:t xml:space="preserve">Por ocasião do pagamento, já serão descontados os valores referentes ao(s) imposto(s) </w:t>
      </w:r>
      <w:proofErr w:type="gramStart"/>
      <w:r>
        <w:rPr>
          <w:rFonts w:ascii="Arial" w:eastAsia="Arial" w:hAnsi="Arial" w:cs="Arial"/>
        </w:rPr>
        <w:t>Municipal(</w:t>
      </w:r>
      <w:proofErr w:type="gramEnd"/>
      <w:r>
        <w:rPr>
          <w:rFonts w:ascii="Arial" w:eastAsia="Arial" w:hAnsi="Arial" w:cs="Arial"/>
        </w:rPr>
        <w:t>is), quando for o caso.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A contratada deverá adotar o regime celetista para com seus funcionários/cooperados devendo promover todos os pagamentos relativos a encargos sociais e obrigações sociais, benefícios obrigatórios, auxílios, adicionais, indenizações, e remunerações pertinentes constantes na planilha de custo e formação de preços, que integra a presente licitação e faz parte integrante independentemente de transcrição.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Somente o licitante será responsável pelos encargos trabalhistas, previdenciários, fiscais e comerciais resultantes da execução do objeto, no que preconiza o art. 121 da Lei nº 14.133/21</w:t>
      </w:r>
      <w:r>
        <w:rPr>
          <w:rFonts w:ascii="Arial" w:eastAsia="Arial" w:hAnsi="Arial" w:cs="Arial"/>
          <w:vertAlign w:val="superscript"/>
        </w:rPr>
        <w:footnoteReference w:id="32"/>
      </w:r>
      <w:r>
        <w:rPr>
          <w:rFonts w:ascii="Arial" w:eastAsia="Arial" w:hAnsi="Arial" w:cs="Arial"/>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Poderá o Município condicionar, para o recebimento do pagamento por parte da licitante, nos termos e condições das alíneas anteriores, que esta apresente conjuntamente com a NF os recibos de salário dos funcionários/cooperados, com discriminação pormenorizada de todos os pagamentos (vedado o salário </w:t>
      </w:r>
      <w:proofErr w:type="spellStart"/>
      <w:r>
        <w:rPr>
          <w:rFonts w:ascii="Arial" w:eastAsia="Arial" w:hAnsi="Arial" w:cs="Arial"/>
        </w:rPr>
        <w:t>complessivo</w:t>
      </w:r>
      <w:proofErr w:type="spellEnd"/>
      <w:r>
        <w:rPr>
          <w:rFonts w:ascii="Arial" w:eastAsia="Arial" w:hAnsi="Arial" w:cs="Arial"/>
        </w:rPr>
        <w:t>) efetuados ao colaborador, bem como, também, os comprovantes de pagamento de INSS, deposito de FGTS e demais provisões incidentes sobre a remuneração, constantes na planilha de custo e formação de preço, no que autoriza o art. 50 da Lei nº 14.133/21</w:t>
      </w:r>
      <w:r>
        <w:rPr>
          <w:rFonts w:ascii="Arial" w:eastAsia="Arial" w:hAnsi="Arial" w:cs="Arial"/>
          <w:vertAlign w:val="superscript"/>
        </w:rPr>
        <w:footnoteReference w:id="33"/>
      </w:r>
      <w:r>
        <w:rPr>
          <w:rFonts w:ascii="Arial" w:eastAsia="Arial" w:hAnsi="Arial" w:cs="Arial"/>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Da assinatura do contrato, até 12 (doze) horas de antecedência do início da prestação dos serviços, ou de outro prazo concedido pela administração, a contratada deverá apresentar, à Administração Municipal, lista dos colaboradores que executarão o serviço, com as respectivas cópias dos contratos de trabalho e recibos de </w:t>
      </w:r>
      <w:proofErr w:type="spellStart"/>
      <w:r>
        <w:rPr>
          <w:rFonts w:ascii="Arial" w:eastAsia="Arial" w:hAnsi="Arial" w:cs="Arial"/>
        </w:rPr>
        <w:t>EPIs</w:t>
      </w:r>
      <w:proofErr w:type="spellEnd"/>
      <w:r>
        <w:rPr>
          <w:rFonts w:ascii="Arial" w:eastAsia="Arial" w:hAnsi="Arial" w:cs="Arial"/>
        </w:rPr>
        <w:t>.</w:t>
      </w:r>
    </w:p>
    <w:p w:rsidR="00604726" w:rsidRDefault="006475D4">
      <w:pPr>
        <w:pStyle w:val="normal0"/>
        <w:spacing w:after="160" w:line="360" w:lineRule="auto"/>
        <w:ind w:firstLine="720"/>
        <w:jc w:val="both"/>
        <w:rPr>
          <w:rFonts w:ascii="Arial" w:eastAsia="Arial" w:hAnsi="Arial" w:cs="Arial"/>
        </w:rPr>
      </w:pPr>
      <w:r>
        <w:rPr>
          <w:rFonts w:ascii="Arial" w:eastAsia="Arial" w:hAnsi="Arial" w:cs="Arial"/>
        </w:rPr>
        <w:t>Os pedidos de repactuação e de restabelecimento do equilíbrio financeiro do contrato deverão ser motivados pelo contratante via protocolo junto ao Setor de Protocolos do Município.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lastRenderedPageBreak/>
        <w:t xml:space="preserve">Acordam as partes que a administração terá, </w:t>
      </w:r>
      <w:proofErr w:type="gramStart"/>
      <w:r>
        <w:rPr>
          <w:rFonts w:ascii="Arial" w:eastAsia="Arial" w:hAnsi="Arial" w:cs="Arial"/>
        </w:rPr>
        <w:t>após</w:t>
      </w:r>
      <w:proofErr w:type="gramEnd"/>
      <w:r>
        <w:rPr>
          <w:rFonts w:ascii="Arial" w:eastAsia="Arial" w:hAnsi="Arial" w:cs="Arial"/>
        </w:rPr>
        <w:t xml:space="preserve"> saneado o Processo Administrativo Especial, em estando apto a apreciação e julgamento, o prazo de 10 (dez) dias úteis para decisão de primeiro grau.</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No caso de Prorrogação da contratação, para fins de repactuação, se for o caso, será </w:t>
      </w:r>
      <w:proofErr w:type="gramStart"/>
      <w:r>
        <w:rPr>
          <w:rFonts w:ascii="Arial" w:eastAsia="Arial" w:hAnsi="Arial" w:cs="Arial"/>
        </w:rPr>
        <w:t>considerada</w:t>
      </w:r>
      <w:proofErr w:type="gramEnd"/>
      <w:r>
        <w:rPr>
          <w:rFonts w:ascii="Arial" w:eastAsia="Arial" w:hAnsi="Arial" w:cs="Arial"/>
        </w:rPr>
        <w:t xml:space="preserve"> a data da apresentação da proposta como base para apuração da variação dos custos decorrentes do mercado, e a data vinculada ao acordo, à convenção coletiva ou ao dissídio coletivo ao qual o orçamento esteja vinculado para os custos decorrentes da mão de obra, na forma e condições do art. 135 da Lei nº 14.133/21</w:t>
      </w:r>
      <w:r>
        <w:rPr>
          <w:rFonts w:ascii="Arial" w:eastAsia="Arial" w:hAnsi="Arial" w:cs="Arial"/>
          <w:vertAlign w:val="superscript"/>
        </w:rPr>
        <w:footnoteReference w:id="34"/>
      </w:r>
      <w:r>
        <w:rPr>
          <w:rFonts w:ascii="Arial" w:eastAsia="Arial" w:hAnsi="Arial" w:cs="Arial"/>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Para os fins supracitados, deverá ser considerada a convenção coletiva do trabalho à qual a proposta da empresa esteja vinculada para fins de atendimento à eventual necessidade de repactuação dos valores decorrentes da mão de obra, consignados na planilha de custos e formação de preços do contrato, em observância ao disposto no art. 135, inciso II, da Lei 14.133/2021.</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Nos termos do art. 135, §6º da Lei 14.133/2021, a repactuação será precedida de solicitação do contratado, acompanhada de demonstração analítica da variação dos custos, por meio de apresentação da planilha de custos e formação de preços, ou do novo acordo, convenção ou sentença normativa que fundamenta a repactuação.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Nos termos do art. 135, §3º da Lei 14.133/2021, a repactuação deverá observar o interregno mínimo de </w:t>
      </w:r>
      <w:proofErr w:type="gramStart"/>
      <w:r>
        <w:rPr>
          <w:rFonts w:ascii="Arial" w:eastAsia="Arial" w:hAnsi="Arial" w:cs="Arial"/>
        </w:rPr>
        <w:t>1</w:t>
      </w:r>
      <w:proofErr w:type="gramEnd"/>
      <w:r>
        <w:rPr>
          <w:rFonts w:ascii="Arial" w:eastAsia="Arial" w:hAnsi="Arial" w:cs="Arial"/>
        </w:rPr>
        <w:t xml:space="preserve"> (um) ano, contado da data da apresentação da proposta ou da data da última repactuação.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Nos termos do art. 25, §7º, da Lei nº 14.133/2021, o presente contrato consigna, como forma de manutenção do equilíbrio econômico-financeiro do contrato e reajustamento de preços, o índice do IPCA ou outro que houve por substituí-lo, caso mais favorável à Administração Pública, como critério de atualização monetária.</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A data-base estará vinculada à data do adimplemento das obrigações e efetivo pagamento.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lastRenderedPageBreak/>
        <w:t>A extinção do contrato não configurará óbice para o reconhecimento do desequilíbrio econômico-financeiro, hipótese em que será concedida indenização por meio de termo indenizatório.</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O pedido de restabelecimento do equilíbrio econômico-financeiro deverá ser formulado durante a vigência do contrato e antes de eventual prorrogação, nos termos do art. 107 e 131, parágrafo único, da Lei nº 14.133/2021.</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Os preços serão alterados, para mais ou para menos, conforme o caso</w:t>
      </w:r>
      <w:proofErr w:type="gramStart"/>
      <w:r>
        <w:rPr>
          <w:rFonts w:ascii="Arial" w:eastAsia="Arial" w:hAnsi="Arial" w:cs="Arial"/>
        </w:rPr>
        <w:t>, se houver</w:t>
      </w:r>
      <w:proofErr w:type="gramEnd"/>
      <w:r>
        <w:rPr>
          <w:rFonts w:ascii="Arial" w:eastAsia="Arial" w:hAnsi="Arial" w:cs="Arial"/>
        </w:rPr>
        <w:t>, após a data da apresentação da proposta, criação, alteração ou extinção de quaisquer dos tributos ou encargos legais ou a superveniência de disposições legais, com comprovada repercussão sobre os preços, na forma do art. 134 da Lei 14.133/2021.</w:t>
      </w:r>
    </w:p>
    <w:p w:rsidR="003F2C94" w:rsidRDefault="006475D4">
      <w:pPr>
        <w:pStyle w:val="normal0"/>
        <w:spacing w:after="160" w:line="360" w:lineRule="auto"/>
        <w:ind w:firstLine="0"/>
        <w:jc w:val="both"/>
        <w:rPr>
          <w:rFonts w:ascii="Arial" w:eastAsia="Arial" w:hAnsi="Arial" w:cs="Arial"/>
          <w:b/>
        </w:rPr>
      </w:pPr>
      <w:r>
        <w:rPr>
          <w:rFonts w:ascii="Arial" w:eastAsia="Arial" w:hAnsi="Arial" w:cs="Arial"/>
          <w:b/>
        </w:rPr>
        <w:tab/>
        <w:t>8 - FORMA E CRITÉRIO DE SELEÇÃO DO FORNECEDOR</w:t>
      </w:r>
      <w:r>
        <w:rPr>
          <w:rFonts w:ascii="Arial" w:eastAsia="Arial" w:hAnsi="Arial" w:cs="Arial"/>
          <w:b/>
          <w:vertAlign w:val="superscript"/>
        </w:rPr>
        <w:footnoteReference w:id="35"/>
      </w:r>
      <w:r>
        <w:rPr>
          <w:rFonts w:ascii="Arial" w:eastAsia="Arial" w:hAnsi="Arial" w:cs="Arial"/>
          <w:b/>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Quanto à forma de seleção do fornecedor, julgo necessário que seja observada a regra geral da lei 14.133/2021, de modo que seja procedida com a abertura de licitação, para efeitos de ampliar a concorrência entre eventuais licitantes. Ademais, considerando tratar-se de serviços comuns, não há óbice para a adoção de outra modalidade de licitação diferente do pregão eletrônico, previsto no art. 6º, inc. XLI da lei 14.133/21.</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Importante sopesar, conforme conclusão do Estudo Técnico Preliminar, que deverá ser utilizado o </w:t>
      </w:r>
      <w:r>
        <w:rPr>
          <w:rFonts w:ascii="Arial" w:eastAsia="Arial" w:hAnsi="Arial" w:cs="Arial"/>
          <w:u w:val="single"/>
        </w:rPr>
        <w:t>Sistema de Registro de Preços</w:t>
      </w:r>
      <w:r>
        <w:rPr>
          <w:rFonts w:ascii="Arial" w:eastAsia="Arial" w:hAnsi="Arial" w:cs="Arial"/>
        </w:rPr>
        <w:t>, com adoção de Ata de Registro de Preços, de modo que o município possa efetuar contratações futuras conforme a sua necessidade.</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Em consulta ao sistema </w:t>
      </w:r>
      <w:proofErr w:type="spellStart"/>
      <w:proofErr w:type="gramStart"/>
      <w:r>
        <w:rPr>
          <w:rFonts w:ascii="Arial" w:eastAsia="Arial" w:hAnsi="Arial" w:cs="Arial"/>
        </w:rPr>
        <w:t>LicitaCon</w:t>
      </w:r>
      <w:proofErr w:type="spellEnd"/>
      <w:proofErr w:type="gramEnd"/>
      <w:r>
        <w:rPr>
          <w:rFonts w:ascii="Arial" w:eastAsia="Arial" w:hAnsi="Arial" w:cs="Arial"/>
        </w:rPr>
        <w:t>/RS, verifica-se que, com o advento da nova lei de licitações, os municípios têm adotado o Sistema de Registro de Preços para a contratação exclusiva de mão de obra.</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Além disso, salienta-se que houve a necessidade de aditivos de quantitativos no(s) contrato(s) motivado(s) </w:t>
      </w:r>
      <w:proofErr w:type="gramStart"/>
      <w:r>
        <w:rPr>
          <w:rFonts w:ascii="Arial" w:eastAsia="Arial" w:hAnsi="Arial" w:cs="Arial"/>
        </w:rPr>
        <w:t>pela pregão</w:t>
      </w:r>
      <w:proofErr w:type="gramEnd"/>
      <w:r>
        <w:rPr>
          <w:rFonts w:ascii="Arial" w:eastAsia="Arial" w:hAnsi="Arial" w:cs="Arial"/>
        </w:rPr>
        <w:t xml:space="preserve"> presencial n° 17/2020, em virtude da necessidade de contratações futuras.</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 xml:space="preserve">Portanto, em atenção </w:t>
      </w:r>
      <w:r>
        <w:rPr>
          <w:rFonts w:ascii="Arial" w:eastAsia="Arial" w:hAnsi="Arial" w:cs="Arial"/>
          <w:b/>
        </w:rPr>
        <w:t>a)</w:t>
      </w:r>
      <w:r>
        <w:rPr>
          <w:rFonts w:ascii="Arial" w:eastAsia="Arial" w:hAnsi="Arial" w:cs="Arial"/>
        </w:rPr>
        <w:t xml:space="preserve"> a necessidade de o município planejar as suas contratações, </w:t>
      </w:r>
      <w:r>
        <w:rPr>
          <w:rFonts w:ascii="Arial" w:eastAsia="Arial" w:hAnsi="Arial" w:cs="Arial"/>
          <w:b/>
        </w:rPr>
        <w:t>b)</w:t>
      </w:r>
      <w:r>
        <w:rPr>
          <w:rFonts w:ascii="Arial" w:eastAsia="Arial" w:hAnsi="Arial" w:cs="Arial"/>
        </w:rPr>
        <w:t xml:space="preserve"> a necessidade/possibilidade de contratações futuras, bem como </w:t>
      </w:r>
      <w:r>
        <w:rPr>
          <w:rFonts w:ascii="Arial" w:eastAsia="Arial" w:hAnsi="Arial" w:cs="Arial"/>
          <w:b/>
        </w:rPr>
        <w:t>c)</w:t>
      </w:r>
      <w:r>
        <w:rPr>
          <w:rFonts w:ascii="Arial" w:eastAsia="Arial" w:hAnsi="Arial" w:cs="Arial"/>
        </w:rPr>
        <w:t xml:space="preserve"> as estimativas </w:t>
      </w:r>
      <w:r>
        <w:rPr>
          <w:rFonts w:ascii="Arial" w:eastAsia="Arial" w:hAnsi="Arial" w:cs="Arial"/>
        </w:rPr>
        <w:lastRenderedPageBreak/>
        <w:t xml:space="preserve">informadas pelas secretarias, justifica-se a adoção, no presente caso, do </w:t>
      </w:r>
      <w:r>
        <w:rPr>
          <w:rFonts w:ascii="Arial" w:eastAsia="Arial" w:hAnsi="Arial" w:cs="Arial"/>
          <w:u w:val="single"/>
        </w:rPr>
        <w:t>Sistema de Registro de Preço</w:t>
      </w:r>
      <w:r>
        <w:rPr>
          <w:rFonts w:ascii="Arial" w:eastAsia="Arial" w:hAnsi="Arial" w:cs="Arial"/>
        </w:rPr>
        <w:t>.</w:t>
      </w:r>
    </w:p>
    <w:p w:rsidR="003F2C94" w:rsidRDefault="006475D4">
      <w:pPr>
        <w:pStyle w:val="normal0"/>
        <w:spacing w:after="160" w:line="360" w:lineRule="auto"/>
        <w:ind w:firstLine="720"/>
        <w:jc w:val="both"/>
        <w:rPr>
          <w:rFonts w:ascii="Arial" w:eastAsia="Arial" w:hAnsi="Arial" w:cs="Arial"/>
        </w:rPr>
      </w:pPr>
      <w:r>
        <w:rPr>
          <w:rFonts w:ascii="Arial" w:eastAsia="Arial" w:hAnsi="Arial" w:cs="Arial"/>
        </w:rPr>
        <w:t>Já o critério de seleção, prudente que seja pelo MENOR PREÇO POR ITEM</w:t>
      </w:r>
      <w:r>
        <w:rPr>
          <w:rFonts w:ascii="Arial" w:eastAsia="Arial" w:hAnsi="Arial" w:cs="Arial"/>
          <w:b/>
          <w:vertAlign w:val="superscript"/>
        </w:rPr>
        <w:footnoteReference w:id="36"/>
      </w:r>
      <w:r>
        <w:rPr>
          <w:rFonts w:ascii="Arial" w:eastAsia="Arial" w:hAnsi="Arial" w:cs="Arial"/>
        </w:rPr>
        <w:t>.</w:t>
      </w:r>
    </w:p>
    <w:p w:rsidR="003F2C94" w:rsidRDefault="003F2C94">
      <w:pPr>
        <w:pStyle w:val="normal0"/>
        <w:spacing w:after="160" w:line="360" w:lineRule="auto"/>
        <w:ind w:firstLine="720"/>
        <w:jc w:val="both"/>
        <w:rPr>
          <w:rFonts w:ascii="Arial" w:eastAsia="Arial" w:hAnsi="Arial" w:cs="Arial"/>
        </w:rPr>
      </w:pPr>
    </w:p>
    <w:p w:rsidR="003F2C94" w:rsidRDefault="006475D4">
      <w:pPr>
        <w:pStyle w:val="normal0"/>
        <w:spacing w:after="160" w:line="360" w:lineRule="auto"/>
        <w:ind w:firstLine="0"/>
        <w:jc w:val="both"/>
        <w:rPr>
          <w:rFonts w:ascii="Arial" w:eastAsia="Arial" w:hAnsi="Arial" w:cs="Arial"/>
          <w:b/>
        </w:rPr>
      </w:pPr>
      <w:r>
        <w:rPr>
          <w:rFonts w:ascii="Arial" w:eastAsia="Arial" w:hAnsi="Arial" w:cs="Arial"/>
          <w:b/>
        </w:rPr>
        <w:tab/>
        <w:t>9 - ESTIMATIVA DO VALOR DA CONTRATAÇÃO</w:t>
      </w:r>
      <w:r>
        <w:rPr>
          <w:rFonts w:ascii="Arial" w:eastAsia="Arial" w:hAnsi="Arial" w:cs="Arial"/>
          <w:b/>
          <w:vertAlign w:val="superscript"/>
        </w:rPr>
        <w:footnoteReference w:id="37"/>
      </w:r>
      <w:r>
        <w:rPr>
          <w:rFonts w:ascii="Arial" w:eastAsia="Arial" w:hAnsi="Arial" w:cs="Arial"/>
          <w:b/>
        </w:rPr>
        <w:t>:</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Conforme devidamente justificado no Estudo Técnico Preliminar, restou atribuído sigilo ao orçamento estimado da contratação, nos termos em que autorizados pela lei 14.133/2021, para fins de obter propostas mais vantajosas para a execução dos serviços.</w:t>
      </w:r>
    </w:p>
    <w:p w:rsidR="003F2C94" w:rsidRDefault="006475D4">
      <w:pPr>
        <w:pStyle w:val="normal0"/>
        <w:widowControl w:val="0"/>
        <w:spacing w:after="160" w:line="360" w:lineRule="auto"/>
        <w:ind w:firstLine="0"/>
        <w:jc w:val="both"/>
        <w:rPr>
          <w:rFonts w:ascii="Arial" w:eastAsia="Arial" w:hAnsi="Arial" w:cs="Arial"/>
        </w:rPr>
      </w:pPr>
      <w:r>
        <w:rPr>
          <w:rFonts w:ascii="Arial" w:eastAsia="Arial" w:hAnsi="Arial" w:cs="Arial"/>
        </w:rPr>
        <w:tab/>
        <w:t>No entanto, todos os dados, inclusive o detalhamento dos quantitativos (unidades de medida) e das demais informações necessárias para a elaboração das propostas, estão elencadas no presente Termo de Referência, bem como na memória de cálculo anexa, que deverão ser publicados.</w:t>
      </w:r>
    </w:p>
    <w:p w:rsidR="003F2C94" w:rsidRDefault="006475D4">
      <w:pPr>
        <w:pStyle w:val="normal0"/>
        <w:spacing w:after="160" w:line="360" w:lineRule="auto"/>
        <w:ind w:firstLine="720"/>
        <w:jc w:val="both"/>
        <w:rPr>
          <w:rFonts w:ascii="Arial" w:eastAsia="Arial" w:hAnsi="Arial" w:cs="Arial"/>
          <w:b/>
        </w:rPr>
      </w:pPr>
      <w:r>
        <w:rPr>
          <w:rFonts w:ascii="Arial" w:eastAsia="Arial" w:hAnsi="Arial" w:cs="Arial"/>
          <w:b/>
        </w:rPr>
        <w:t>10 - ADEQUAÇÃO ORÇAMENTÁRIA</w:t>
      </w:r>
      <w:r>
        <w:rPr>
          <w:rFonts w:ascii="Arial" w:eastAsia="Arial" w:hAnsi="Arial" w:cs="Arial"/>
          <w:b/>
          <w:vertAlign w:val="superscript"/>
        </w:rPr>
        <w:footnoteReference w:id="38"/>
      </w:r>
      <w:r>
        <w:rPr>
          <w:rFonts w:ascii="Arial" w:eastAsia="Arial" w:hAnsi="Arial" w:cs="Arial"/>
          <w:b/>
        </w:rPr>
        <w:t>:</w:t>
      </w:r>
    </w:p>
    <w:p w:rsidR="003F2C94" w:rsidRDefault="006475D4">
      <w:pPr>
        <w:pStyle w:val="normal0"/>
        <w:spacing w:after="160" w:line="360" w:lineRule="auto"/>
        <w:ind w:firstLine="720"/>
        <w:jc w:val="both"/>
        <w:rPr>
          <w:rFonts w:ascii="Arial" w:eastAsia="Arial" w:hAnsi="Arial" w:cs="Arial"/>
          <w:b/>
        </w:rPr>
      </w:pPr>
      <w:r>
        <w:rPr>
          <w:rFonts w:ascii="Arial" w:eastAsia="Arial" w:hAnsi="Arial" w:cs="Arial"/>
        </w:rPr>
        <w:t>As despesas decorrentes da contratação</w:t>
      </w:r>
      <w:proofErr w:type="gramStart"/>
      <w:r>
        <w:rPr>
          <w:rFonts w:ascii="Arial" w:eastAsia="Arial" w:hAnsi="Arial" w:cs="Arial"/>
        </w:rPr>
        <w:t>, correrão</w:t>
      </w:r>
      <w:proofErr w:type="gramEnd"/>
      <w:r>
        <w:rPr>
          <w:rFonts w:ascii="Arial" w:eastAsia="Arial" w:hAnsi="Arial" w:cs="Arial"/>
        </w:rPr>
        <w:t xml:space="preserve"> por conta das dotações orçamentárias do exercício vigente, as quais constaram no contrato, nota de empenho, ou outro documento hábil que o substitua.</w:t>
      </w:r>
    </w:p>
    <w:p w:rsidR="003F2C94" w:rsidRDefault="006475D4">
      <w:pPr>
        <w:pStyle w:val="normal0"/>
        <w:spacing w:after="160" w:line="360" w:lineRule="auto"/>
        <w:ind w:firstLine="0"/>
        <w:jc w:val="both"/>
        <w:rPr>
          <w:rFonts w:ascii="Arial" w:eastAsia="Arial" w:hAnsi="Arial" w:cs="Arial"/>
          <w:b/>
          <w:highlight w:val="white"/>
        </w:rPr>
      </w:pPr>
      <w:r>
        <w:rPr>
          <w:rFonts w:ascii="Arial" w:eastAsia="Arial" w:hAnsi="Arial" w:cs="Arial"/>
          <w:b/>
          <w:highlight w:val="white"/>
        </w:rPr>
        <w:tab/>
        <w:t xml:space="preserve">11 - DISPOSIÇÕES GERAIS: </w:t>
      </w:r>
    </w:p>
    <w:p w:rsidR="003F2C94" w:rsidRDefault="006475D4">
      <w:pPr>
        <w:pStyle w:val="normal0"/>
        <w:numPr>
          <w:ilvl w:val="0"/>
          <w:numId w:val="19"/>
        </w:numPr>
        <w:spacing w:after="160" w:line="360" w:lineRule="auto"/>
        <w:jc w:val="both"/>
        <w:rPr>
          <w:rFonts w:ascii="Arial" w:eastAsia="Arial" w:hAnsi="Arial" w:cs="Arial"/>
          <w:highlight w:val="white"/>
        </w:rPr>
      </w:pPr>
      <w:r>
        <w:rPr>
          <w:rFonts w:ascii="Arial" w:eastAsia="Arial" w:hAnsi="Arial" w:cs="Arial"/>
          <w:highlight w:val="white"/>
        </w:rPr>
        <w:t xml:space="preserve">Considerando que não há diferentes locais consideráveis para a execução, sendo todos dentro do município, tampouco forma e local de acondicionamento, não há </w:t>
      </w:r>
      <w:r>
        <w:rPr>
          <w:rFonts w:ascii="Arial" w:eastAsia="Arial" w:hAnsi="Arial" w:cs="Arial"/>
          <w:highlight w:val="white"/>
        </w:rPr>
        <w:lastRenderedPageBreak/>
        <w:t>possibilidade de prever preços diferentes, nos termos do art. 82, inc. III da Lei 14.133/2021</w:t>
      </w:r>
      <w:r>
        <w:rPr>
          <w:rFonts w:ascii="Arial" w:eastAsia="Arial" w:hAnsi="Arial" w:cs="Arial"/>
          <w:highlight w:val="white"/>
          <w:vertAlign w:val="superscript"/>
        </w:rPr>
        <w:footnoteReference w:id="39"/>
      </w:r>
      <w:r>
        <w:rPr>
          <w:rFonts w:ascii="Arial" w:eastAsia="Arial" w:hAnsi="Arial" w:cs="Arial"/>
          <w:highlight w:val="white"/>
        </w:rPr>
        <w:t>.</w:t>
      </w:r>
    </w:p>
    <w:p w:rsidR="003F2C94" w:rsidRDefault="006475D4">
      <w:pPr>
        <w:pStyle w:val="normal0"/>
        <w:numPr>
          <w:ilvl w:val="0"/>
          <w:numId w:val="19"/>
        </w:numPr>
        <w:spacing w:after="160" w:line="360" w:lineRule="auto"/>
        <w:jc w:val="both"/>
        <w:rPr>
          <w:rFonts w:ascii="Arial" w:eastAsia="Arial" w:hAnsi="Arial" w:cs="Arial"/>
          <w:highlight w:val="white"/>
        </w:rPr>
      </w:pPr>
      <w:r>
        <w:rPr>
          <w:rFonts w:ascii="Arial" w:eastAsia="Arial" w:hAnsi="Arial" w:cs="Arial"/>
          <w:highlight w:val="white"/>
        </w:rPr>
        <w:t>Nos termos do art. 82, inc. VIII da Lei 14.133/2021</w:t>
      </w:r>
      <w:r>
        <w:rPr>
          <w:rFonts w:ascii="Arial" w:eastAsia="Arial" w:hAnsi="Arial" w:cs="Arial"/>
          <w:highlight w:val="white"/>
          <w:vertAlign w:val="superscript"/>
        </w:rPr>
        <w:footnoteReference w:id="40"/>
      </w:r>
      <w:proofErr w:type="gramStart"/>
      <w:r>
        <w:rPr>
          <w:rFonts w:ascii="Arial" w:eastAsia="Arial" w:hAnsi="Arial" w:cs="Arial"/>
          <w:highlight w:val="white"/>
        </w:rPr>
        <w:t>, é</w:t>
      </w:r>
      <w:proofErr w:type="gramEnd"/>
      <w:r>
        <w:rPr>
          <w:rFonts w:ascii="Arial" w:eastAsia="Arial" w:hAnsi="Arial" w:cs="Arial"/>
          <w:highlight w:val="white"/>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3F2C94" w:rsidRDefault="006475D4">
      <w:pPr>
        <w:pStyle w:val="normal0"/>
        <w:numPr>
          <w:ilvl w:val="0"/>
          <w:numId w:val="19"/>
        </w:numPr>
        <w:spacing w:after="160" w:line="360" w:lineRule="auto"/>
        <w:jc w:val="both"/>
        <w:rPr>
          <w:rFonts w:ascii="Arial" w:eastAsia="Arial" w:hAnsi="Arial" w:cs="Arial"/>
          <w:highlight w:val="white"/>
        </w:rPr>
      </w:pPr>
      <w:r>
        <w:rPr>
          <w:rFonts w:ascii="Arial" w:eastAsia="Arial" w:hAnsi="Arial" w:cs="Arial"/>
        </w:rPr>
        <w:t>Não poderão ser aceitas propostas em quantitativo inferior ao máximo previsto no edital para cada item, nos termo</w:t>
      </w:r>
      <w:r>
        <w:rPr>
          <w:rFonts w:ascii="Arial" w:eastAsia="Arial" w:hAnsi="Arial" w:cs="Arial"/>
          <w:highlight w:val="white"/>
        </w:rPr>
        <w:t>s do art. 82, inc. IV da Lei 14.133/2021</w:t>
      </w:r>
      <w:r>
        <w:rPr>
          <w:rFonts w:ascii="Arial" w:eastAsia="Arial" w:hAnsi="Arial" w:cs="Arial"/>
          <w:highlight w:val="white"/>
          <w:vertAlign w:val="superscript"/>
        </w:rPr>
        <w:footnoteReference w:id="41"/>
      </w:r>
      <w:r>
        <w:rPr>
          <w:rFonts w:ascii="Arial" w:eastAsia="Arial" w:hAnsi="Arial" w:cs="Arial"/>
          <w:highlight w:val="white"/>
        </w:rPr>
        <w:t>.</w:t>
      </w:r>
    </w:p>
    <w:p w:rsidR="003F2C94" w:rsidRDefault="006475D4">
      <w:pPr>
        <w:pStyle w:val="normal0"/>
        <w:numPr>
          <w:ilvl w:val="0"/>
          <w:numId w:val="19"/>
        </w:numPr>
        <w:spacing w:after="160" w:line="360" w:lineRule="auto"/>
        <w:jc w:val="both"/>
        <w:rPr>
          <w:rFonts w:ascii="Arial" w:eastAsia="Arial" w:hAnsi="Arial" w:cs="Arial"/>
          <w:highlight w:val="white"/>
        </w:rPr>
      </w:pPr>
      <w:r>
        <w:rPr>
          <w:rFonts w:ascii="Arial" w:eastAsia="Arial" w:hAnsi="Arial" w:cs="Arial"/>
        </w:rPr>
        <w:t>Poderá ser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Pr>
          <w:rFonts w:ascii="Arial" w:eastAsia="Arial" w:hAnsi="Arial" w:cs="Arial"/>
          <w:vertAlign w:val="superscript"/>
        </w:rPr>
        <w:footnoteReference w:id="42"/>
      </w:r>
      <w:r>
        <w:rPr>
          <w:rFonts w:ascii="Arial" w:eastAsia="Arial" w:hAnsi="Arial" w:cs="Arial"/>
        </w:rPr>
        <w:t>.</w:t>
      </w:r>
    </w:p>
    <w:p w:rsidR="003F2C94" w:rsidRDefault="006475D4">
      <w:pPr>
        <w:pStyle w:val="normal0"/>
        <w:spacing w:after="160" w:line="360" w:lineRule="auto"/>
        <w:ind w:left="720" w:firstLine="0"/>
        <w:jc w:val="right"/>
        <w:rPr>
          <w:rFonts w:ascii="Arial" w:eastAsia="Arial" w:hAnsi="Arial" w:cs="Arial"/>
        </w:rPr>
      </w:pPr>
      <w:r>
        <w:rPr>
          <w:rFonts w:ascii="Arial" w:eastAsia="Arial" w:hAnsi="Arial" w:cs="Arial"/>
        </w:rPr>
        <w:t>Capela de Santana,</w:t>
      </w:r>
      <w:r w:rsidR="00843B0B">
        <w:rPr>
          <w:rFonts w:ascii="Arial" w:eastAsia="Arial" w:hAnsi="Arial" w:cs="Arial"/>
        </w:rPr>
        <w:t xml:space="preserve"> 25 </w:t>
      </w:r>
      <w:r>
        <w:rPr>
          <w:rFonts w:ascii="Arial" w:eastAsia="Arial" w:hAnsi="Arial" w:cs="Arial"/>
        </w:rPr>
        <w:t>de</w:t>
      </w:r>
      <w:r w:rsidR="00843B0B">
        <w:rPr>
          <w:rFonts w:ascii="Arial" w:eastAsia="Arial" w:hAnsi="Arial" w:cs="Arial"/>
        </w:rPr>
        <w:t xml:space="preserve"> </w:t>
      </w:r>
      <w:r w:rsidR="00843B0B" w:rsidRPr="00843B0B">
        <w:rPr>
          <w:rFonts w:ascii="Arial" w:eastAsia="Arial" w:hAnsi="Arial" w:cs="Arial"/>
        </w:rPr>
        <w:t>setembro</w:t>
      </w:r>
      <w:r w:rsidRPr="00843B0B">
        <w:rPr>
          <w:rFonts w:ascii="Arial" w:eastAsia="Arial" w:hAnsi="Arial" w:cs="Arial"/>
        </w:rPr>
        <w:t xml:space="preserve"> d</w:t>
      </w:r>
      <w:r>
        <w:rPr>
          <w:rFonts w:ascii="Arial" w:eastAsia="Arial" w:hAnsi="Arial" w:cs="Arial"/>
        </w:rPr>
        <w:t>e 2025.</w:t>
      </w:r>
    </w:p>
    <w:p w:rsidR="003F2C94" w:rsidRDefault="003F2C94">
      <w:pPr>
        <w:pStyle w:val="normal0"/>
        <w:spacing w:after="160" w:line="360" w:lineRule="auto"/>
        <w:ind w:left="720" w:firstLine="0"/>
        <w:jc w:val="right"/>
        <w:rPr>
          <w:rFonts w:ascii="Arial" w:eastAsia="Arial" w:hAnsi="Arial" w:cs="Arial"/>
        </w:rPr>
      </w:pPr>
    </w:p>
    <w:p w:rsidR="003F2C94" w:rsidRDefault="003F2C94">
      <w:pPr>
        <w:pStyle w:val="normal0"/>
        <w:spacing w:after="160" w:line="360" w:lineRule="auto"/>
        <w:ind w:left="720" w:firstLine="0"/>
        <w:jc w:val="right"/>
        <w:rPr>
          <w:rFonts w:ascii="Arial" w:eastAsia="Arial" w:hAnsi="Arial" w:cs="Arial"/>
        </w:rPr>
      </w:pPr>
    </w:p>
    <w:p w:rsidR="003F2C94" w:rsidRDefault="006475D4">
      <w:pPr>
        <w:pStyle w:val="normal0"/>
        <w:ind w:firstLine="0"/>
        <w:jc w:val="center"/>
        <w:rPr>
          <w:rFonts w:ascii="Arial" w:eastAsia="Arial" w:hAnsi="Arial" w:cs="Arial"/>
          <w:b/>
        </w:rPr>
      </w:pPr>
      <w:r>
        <w:rPr>
          <w:rFonts w:ascii="Arial" w:eastAsia="Arial" w:hAnsi="Arial" w:cs="Arial"/>
          <w:b/>
        </w:rPr>
        <w:t xml:space="preserve">______________________________________          </w:t>
      </w:r>
    </w:p>
    <w:p w:rsidR="003F2C94" w:rsidRDefault="00843B0B">
      <w:pPr>
        <w:pStyle w:val="normal0"/>
        <w:ind w:firstLine="0"/>
        <w:jc w:val="center"/>
        <w:rPr>
          <w:rFonts w:ascii="Arial" w:eastAsia="Arial" w:hAnsi="Arial" w:cs="Arial"/>
          <w:b/>
        </w:rPr>
      </w:pPr>
      <w:r>
        <w:rPr>
          <w:rFonts w:ascii="Arial" w:eastAsia="Arial" w:hAnsi="Arial" w:cs="Arial"/>
          <w:b/>
        </w:rPr>
        <w:t>Sabrina Aparecida de Borba</w:t>
      </w:r>
    </w:p>
    <w:p w:rsidR="003F2C94" w:rsidRDefault="006475D4">
      <w:pPr>
        <w:pStyle w:val="normal0"/>
        <w:ind w:firstLine="0"/>
        <w:jc w:val="center"/>
        <w:rPr>
          <w:rFonts w:ascii="Arial" w:eastAsia="Arial" w:hAnsi="Arial" w:cs="Arial"/>
        </w:rPr>
      </w:pPr>
      <w:r>
        <w:rPr>
          <w:rFonts w:ascii="Arial" w:eastAsia="Arial" w:hAnsi="Arial" w:cs="Arial"/>
          <w:b/>
        </w:rPr>
        <w:t>Secretário Municipal da Administração</w:t>
      </w:r>
      <w:r w:rsidR="00843B0B">
        <w:rPr>
          <w:rFonts w:ascii="Arial" w:eastAsia="Arial" w:hAnsi="Arial" w:cs="Arial"/>
          <w:b/>
        </w:rPr>
        <w:t xml:space="preserve">, </w:t>
      </w:r>
      <w:r w:rsidR="00DC06B5">
        <w:rPr>
          <w:rFonts w:ascii="Arial" w:eastAsia="Arial" w:hAnsi="Arial" w:cs="Arial"/>
          <w:b/>
        </w:rPr>
        <w:t xml:space="preserve">em </w:t>
      </w:r>
      <w:proofErr w:type="gramStart"/>
      <w:r w:rsidR="00DC06B5">
        <w:rPr>
          <w:rFonts w:ascii="Arial" w:eastAsia="Arial" w:hAnsi="Arial" w:cs="Arial"/>
          <w:b/>
        </w:rPr>
        <w:t>exercício</w:t>
      </w:r>
      <w:proofErr w:type="gramEnd"/>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3F2C94">
      <w:pPr>
        <w:pStyle w:val="normal0"/>
        <w:spacing w:line="360" w:lineRule="auto"/>
        <w:ind w:firstLine="0"/>
        <w:jc w:val="center"/>
        <w:rPr>
          <w:rFonts w:ascii="Times New Roman" w:eastAsia="Times New Roman" w:hAnsi="Times New Roman" w:cs="Times New Roman"/>
          <w:b/>
        </w:rPr>
      </w:pPr>
    </w:p>
    <w:p w:rsidR="00630FF6" w:rsidRDefault="00630FF6" w:rsidP="00630FF6">
      <w:pPr>
        <w:jc w:val="center"/>
        <w:rPr>
          <w:rFonts w:ascii="Arial" w:hAnsi="Arial" w:cs="Arial"/>
          <w:b/>
        </w:rPr>
      </w:pPr>
      <w:r>
        <w:rPr>
          <w:rFonts w:ascii="Arial" w:hAnsi="Arial" w:cs="Arial"/>
          <w:b/>
        </w:rPr>
        <w:lastRenderedPageBreak/>
        <w:t>1ª COMPLEMENTAÇÃO AO TERMO DE REFERÊNCIA</w:t>
      </w:r>
    </w:p>
    <w:p w:rsidR="00630FF6" w:rsidRDefault="00630FF6" w:rsidP="00630FF6">
      <w:pPr>
        <w:rPr>
          <w:rFonts w:ascii="Arial" w:hAnsi="Arial" w:cs="Arial"/>
          <w:b/>
        </w:rPr>
      </w:pPr>
      <w:r>
        <w:rPr>
          <w:rFonts w:ascii="Arial" w:hAnsi="Arial" w:cs="Arial"/>
          <w:b/>
        </w:rPr>
        <w:t xml:space="preserve">                                                      </w:t>
      </w:r>
    </w:p>
    <w:p w:rsidR="00630FF6" w:rsidRDefault="00630FF6" w:rsidP="00630FF6">
      <w:pPr>
        <w:widowControl w:val="0"/>
        <w:suppressAutoHyphens/>
        <w:autoSpaceDE w:val="0"/>
        <w:autoSpaceDN w:val="0"/>
        <w:adjustRightInd w:val="0"/>
        <w:jc w:val="center"/>
        <w:textAlignment w:val="baseline"/>
        <w:rPr>
          <w:rFonts w:ascii="Arial" w:eastAsia="NSimSun" w:hAnsi="Arial" w:cs="Arial"/>
          <w:b/>
          <w:sz w:val="22"/>
          <w:szCs w:val="22"/>
          <w:lang w:eastAsia="zh-CN" w:bidi="hi-IN"/>
        </w:rPr>
      </w:pPr>
    </w:p>
    <w:p w:rsidR="00630FF6" w:rsidRDefault="00630FF6" w:rsidP="00630FF6">
      <w:pPr>
        <w:widowControl w:val="0"/>
        <w:suppressAutoHyphens/>
        <w:autoSpaceDE w:val="0"/>
        <w:autoSpaceDN w:val="0"/>
        <w:adjustRightInd w:val="0"/>
        <w:jc w:val="center"/>
        <w:textAlignment w:val="baseline"/>
        <w:rPr>
          <w:rFonts w:ascii="Arial" w:eastAsia="NSimSun" w:hAnsi="Arial" w:cs="Arial"/>
          <w:b/>
          <w:sz w:val="22"/>
          <w:szCs w:val="22"/>
          <w:lang w:eastAsia="zh-CN" w:bidi="hi-IN"/>
        </w:rPr>
      </w:pPr>
    </w:p>
    <w:p w:rsidR="00630FF6" w:rsidRDefault="00630FF6" w:rsidP="00630FF6">
      <w:pPr>
        <w:widowControl w:val="0"/>
        <w:suppressAutoHyphens/>
        <w:autoSpaceDE w:val="0"/>
        <w:autoSpaceDN w:val="0"/>
        <w:adjustRightInd w:val="0"/>
        <w:textAlignment w:val="baseline"/>
        <w:rPr>
          <w:rFonts w:ascii="Arial" w:eastAsia="NSimSun" w:hAnsi="Arial" w:cs="Arial"/>
          <w:b/>
          <w:sz w:val="22"/>
          <w:szCs w:val="22"/>
          <w:lang w:eastAsia="zh-CN" w:bidi="hi-IN"/>
        </w:rPr>
      </w:pPr>
      <w:proofErr w:type="gramStart"/>
      <w:r>
        <w:rPr>
          <w:rFonts w:ascii="Arial" w:eastAsia="NSimSun" w:hAnsi="Arial" w:cs="Arial"/>
          <w:b/>
          <w:sz w:val="22"/>
          <w:szCs w:val="22"/>
          <w:lang w:eastAsia="zh-CN" w:bidi="hi-IN"/>
        </w:rPr>
        <w:t>1 .</w:t>
      </w:r>
      <w:proofErr w:type="gramEnd"/>
      <w:r>
        <w:rPr>
          <w:rFonts w:ascii="Arial" w:eastAsia="NSimSun" w:hAnsi="Arial" w:cs="Arial"/>
          <w:b/>
          <w:sz w:val="22"/>
          <w:szCs w:val="22"/>
          <w:lang w:eastAsia="zh-CN" w:bidi="hi-IN"/>
        </w:rPr>
        <w:t xml:space="preserve"> Da necessidade de complementação</w:t>
      </w:r>
    </w:p>
    <w:p w:rsidR="00630FF6" w:rsidRDefault="00630FF6" w:rsidP="00630FF6">
      <w:pPr>
        <w:widowControl w:val="0"/>
        <w:suppressAutoHyphens/>
        <w:autoSpaceDE w:val="0"/>
        <w:autoSpaceDN w:val="0"/>
        <w:adjustRightInd w:val="0"/>
        <w:textAlignment w:val="baseline"/>
        <w:rPr>
          <w:rFonts w:ascii="Arial" w:eastAsia="NSimSun" w:hAnsi="Arial" w:cs="Arial"/>
          <w:b/>
          <w:sz w:val="22"/>
          <w:szCs w:val="22"/>
          <w:lang w:eastAsia="zh-CN" w:bidi="hi-IN"/>
        </w:rPr>
      </w:pPr>
    </w:p>
    <w:p w:rsidR="00630FF6" w:rsidRPr="00273173" w:rsidRDefault="00630FF6" w:rsidP="00630FF6">
      <w:pPr>
        <w:pStyle w:val="PargrafodaLista"/>
        <w:widowControl w:val="0"/>
        <w:numPr>
          <w:ilvl w:val="1"/>
          <w:numId w:val="20"/>
        </w:numPr>
        <w:suppressAutoHyphens/>
        <w:autoSpaceDE w:val="0"/>
        <w:autoSpaceDN w:val="0"/>
        <w:adjustRightInd w:val="0"/>
        <w:jc w:val="both"/>
        <w:textAlignment w:val="baseline"/>
        <w:rPr>
          <w:rFonts w:ascii="Arial" w:eastAsia="NSimSun" w:hAnsi="Arial" w:cs="Arial"/>
          <w:sz w:val="22"/>
          <w:szCs w:val="22"/>
          <w:lang w:eastAsia="zh-CN" w:bidi="hi-IN"/>
        </w:rPr>
      </w:pPr>
      <w:r w:rsidRPr="00273173">
        <w:rPr>
          <w:rFonts w:ascii="Arial" w:eastAsia="NSimSun" w:hAnsi="Arial" w:cs="Arial"/>
          <w:sz w:val="22"/>
          <w:szCs w:val="22"/>
          <w:lang w:eastAsia="zh-CN" w:bidi="hi-IN"/>
        </w:rPr>
        <w:t xml:space="preserve">Em atenção à </w:t>
      </w:r>
      <w:r w:rsidRPr="00273173">
        <w:rPr>
          <w:rFonts w:ascii="Arial" w:eastAsia="NSimSun" w:hAnsi="Arial" w:cs="Arial"/>
          <w:sz w:val="22"/>
          <w:szCs w:val="22"/>
          <w:u w:val="single"/>
          <w:lang w:eastAsia="zh-CN" w:bidi="hi-IN"/>
        </w:rPr>
        <w:t>1ª Complementação ao Estudo Técnico Preliminar</w:t>
      </w:r>
      <w:r w:rsidRPr="00273173">
        <w:rPr>
          <w:rFonts w:ascii="Arial" w:eastAsia="NSimSun" w:hAnsi="Arial" w:cs="Arial"/>
          <w:sz w:val="22"/>
          <w:szCs w:val="22"/>
          <w:lang w:eastAsia="zh-CN" w:bidi="hi-IN"/>
        </w:rPr>
        <w:t>,</w:t>
      </w:r>
      <w:r>
        <w:rPr>
          <w:rFonts w:ascii="Arial" w:eastAsia="NSimSun" w:hAnsi="Arial" w:cs="Arial"/>
          <w:sz w:val="22"/>
          <w:szCs w:val="22"/>
          <w:lang w:eastAsia="zh-CN" w:bidi="hi-IN"/>
        </w:rPr>
        <w:t xml:space="preserve"> </w:t>
      </w:r>
      <w:r w:rsidRPr="00273173">
        <w:rPr>
          <w:rFonts w:ascii="Arial" w:eastAsia="NSimSun" w:hAnsi="Arial" w:cs="Arial"/>
          <w:sz w:val="22"/>
          <w:szCs w:val="22"/>
          <w:lang w:eastAsia="zh-CN" w:bidi="hi-IN"/>
        </w:rPr>
        <w:t>bem como considerando que é fundamental que a licitante vencedora tenha uma solvência, a honrar com todas as</w:t>
      </w:r>
      <w:r>
        <w:rPr>
          <w:rFonts w:ascii="Arial" w:eastAsia="NSimSun" w:hAnsi="Arial" w:cs="Arial"/>
          <w:sz w:val="22"/>
          <w:szCs w:val="22"/>
          <w:lang w:eastAsia="zh-CN" w:bidi="hi-IN"/>
        </w:rPr>
        <w:t xml:space="preserve"> verbas e encargos trabalhistas, acresce ao Termo de Referência a exigência de apresentação de garantia prevista no art. 96 da Lei 14.133/2021.</w:t>
      </w:r>
    </w:p>
    <w:p w:rsidR="00630FF6" w:rsidRDefault="00630FF6" w:rsidP="00630FF6">
      <w:pPr>
        <w:pStyle w:val="PargrafodaLista"/>
        <w:widowControl w:val="0"/>
        <w:numPr>
          <w:ilvl w:val="1"/>
          <w:numId w:val="20"/>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Dessa forma a proposta vencedora, ao apresentar sua planilha de composição do custo, que tiver margem de lucro inferior a 10%, até 5%, no que estabelece o art. 98, da Lei nº 14.133/21, deverá apresentar uma das modalidades de garantia do § 1º, do art. 96, da Lei de Licitações, com garantia de 5% sobre o valor inicial do contrato.</w:t>
      </w:r>
    </w:p>
    <w:p w:rsidR="00630FF6" w:rsidRDefault="00630FF6" w:rsidP="00630FF6">
      <w:pPr>
        <w:pStyle w:val="PargrafodaLista"/>
        <w:widowControl w:val="0"/>
        <w:numPr>
          <w:ilvl w:val="1"/>
          <w:numId w:val="20"/>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 xml:space="preserve">Em propostas com margem de lucro inferiores a 5%, a majoração da garantia para o percentual de 10% do valor do contrato. </w:t>
      </w:r>
    </w:p>
    <w:p w:rsidR="00630FF6" w:rsidRDefault="00630FF6" w:rsidP="00630FF6">
      <w:pPr>
        <w:pStyle w:val="PargrafodaLista"/>
        <w:widowControl w:val="0"/>
        <w:numPr>
          <w:ilvl w:val="1"/>
          <w:numId w:val="20"/>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No que estabelece o Parágrafo Único do art. 98 da Le nº 14.133/21, o percentual da garantia deverá considerar o valor anual do contrato.</w:t>
      </w:r>
    </w:p>
    <w:p w:rsidR="00630FF6" w:rsidRDefault="00630FF6" w:rsidP="00630FF6">
      <w:pPr>
        <w:pStyle w:val="PargrafodaLista"/>
        <w:widowControl w:val="0"/>
        <w:numPr>
          <w:ilvl w:val="1"/>
          <w:numId w:val="20"/>
        </w:numPr>
        <w:suppressAutoHyphens/>
        <w:autoSpaceDE w:val="0"/>
        <w:autoSpaceDN w:val="0"/>
        <w:adjustRightInd w:val="0"/>
        <w:jc w:val="both"/>
        <w:textAlignment w:val="baseline"/>
        <w:rPr>
          <w:rFonts w:ascii="Arial" w:eastAsia="NSimSun" w:hAnsi="Arial" w:cs="Arial"/>
          <w:sz w:val="22"/>
          <w:szCs w:val="22"/>
          <w:lang w:eastAsia="zh-CN" w:bidi="hi-IN"/>
        </w:rPr>
      </w:pPr>
      <w:r w:rsidRPr="002243A7">
        <w:rPr>
          <w:rFonts w:ascii="Arial" w:eastAsia="NSimSun" w:hAnsi="Arial" w:cs="Arial"/>
          <w:sz w:val="22"/>
          <w:szCs w:val="22"/>
          <w:lang w:eastAsia="zh-CN" w:bidi="hi-IN"/>
        </w:rPr>
        <w:t xml:space="preserve">Considerando tratar-se de ata de registro de preço, de mera estimativa de contratação, atribui-se como valor estimado anual, para fins de incidência dos percentuais de garantia, </w:t>
      </w:r>
      <w:r>
        <w:rPr>
          <w:rFonts w:ascii="Arial" w:eastAsia="NSimSun" w:hAnsi="Arial" w:cs="Arial"/>
          <w:sz w:val="22"/>
          <w:szCs w:val="22"/>
          <w:lang w:eastAsia="zh-CN" w:bidi="hi-IN"/>
        </w:rPr>
        <w:t xml:space="preserve">no que estabelece o art. 82, a quantidade mínima de 20% a ser cotada/contratada das quantidades dispostas no quadro do anexo I, do Termo de Referência. </w:t>
      </w:r>
    </w:p>
    <w:p w:rsidR="00630FF6" w:rsidRPr="002243A7" w:rsidRDefault="00630FF6" w:rsidP="00630FF6">
      <w:pPr>
        <w:pStyle w:val="PargrafodaLista"/>
        <w:widowControl w:val="0"/>
        <w:numPr>
          <w:ilvl w:val="1"/>
          <w:numId w:val="20"/>
        </w:numPr>
        <w:suppressAutoHyphens/>
        <w:autoSpaceDE w:val="0"/>
        <w:autoSpaceDN w:val="0"/>
        <w:adjustRightInd w:val="0"/>
        <w:jc w:val="both"/>
        <w:textAlignment w:val="baseline"/>
        <w:rPr>
          <w:rFonts w:ascii="Arial" w:eastAsia="NSimSun" w:hAnsi="Arial" w:cs="Arial"/>
          <w:sz w:val="22"/>
          <w:szCs w:val="22"/>
          <w:lang w:eastAsia="zh-CN" w:bidi="hi-IN"/>
        </w:rPr>
      </w:pPr>
      <w:r w:rsidRPr="002243A7">
        <w:rPr>
          <w:rFonts w:ascii="Arial" w:eastAsia="NSimSun" w:hAnsi="Arial" w:cs="Arial"/>
          <w:sz w:val="22"/>
          <w:szCs w:val="22"/>
          <w:lang w:eastAsia="zh-CN" w:bidi="hi-IN"/>
        </w:rPr>
        <w:t>Como critério de habilitaç</w:t>
      </w:r>
      <w:r>
        <w:rPr>
          <w:rFonts w:ascii="Arial" w:eastAsia="NSimSun" w:hAnsi="Arial" w:cs="Arial"/>
          <w:sz w:val="22"/>
          <w:szCs w:val="22"/>
          <w:lang w:eastAsia="zh-CN" w:bidi="hi-IN"/>
        </w:rPr>
        <w:t>ão</w:t>
      </w:r>
      <w:r w:rsidRPr="002243A7">
        <w:rPr>
          <w:rFonts w:ascii="Arial" w:eastAsia="NSimSun" w:hAnsi="Arial" w:cs="Arial"/>
          <w:sz w:val="22"/>
          <w:szCs w:val="22"/>
          <w:lang w:eastAsia="zh-CN" w:bidi="hi-IN"/>
        </w:rPr>
        <w:t xml:space="preserve"> dever</w:t>
      </w:r>
      <w:r>
        <w:rPr>
          <w:rFonts w:ascii="Arial" w:eastAsia="NSimSun" w:hAnsi="Arial" w:cs="Arial"/>
          <w:sz w:val="22"/>
          <w:szCs w:val="22"/>
          <w:lang w:eastAsia="zh-CN" w:bidi="hi-IN"/>
        </w:rPr>
        <w:t>á o licitante apresentar</w:t>
      </w:r>
      <w:r w:rsidRPr="002243A7">
        <w:rPr>
          <w:rFonts w:ascii="Arial" w:eastAsia="NSimSun" w:hAnsi="Arial" w:cs="Arial"/>
          <w:sz w:val="22"/>
          <w:szCs w:val="22"/>
          <w:lang w:eastAsia="zh-CN" w:bidi="hi-IN"/>
        </w:rPr>
        <w:t xml:space="preserve"> uma das garantias do § 1º, do art. 96, da Lei nº 14.133/21. </w:t>
      </w:r>
    </w:p>
    <w:p w:rsidR="00630FF6" w:rsidRDefault="00630FF6" w:rsidP="00630FF6">
      <w:pPr>
        <w:pStyle w:val="PargrafodaLista"/>
        <w:widowControl w:val="0"/>
        <w:numPr>
          <w:ilvl w:val="1"/>
          <w:numId w:val="20"/>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 xml:space="preserve">Em optando pela garantia seguro-garantia, do inciso II, do § 1º, do art. 96, terá a licitante o prazo mínimo de </w:t>
      </w:r>
      <w:proofErr w:type="gramStart"/>
      <w:r>
        <w:rPr>
          <w:rFonts w:ascii="Arial" w:eastAsia="NSimSun" w:hAnsi="Arial" w:cs="Arial"/>
          <w:sz w:val="22"/>
          <w:szCs w:val="22"/>
          <w:lang w:eastAsia="zh-CN" w:bidi="hi-IN"/>
        </w:rPr>
        <w:t>1</w:t>
      </w:r>
      <w:proofErr w:type="gramEnd"/>
      <w:r>
        <w:rPr>
          <w:rFonts w:ascii="Arial" w:eastAsia="NSimSun" w:hAnsi="Arial" w:cs="Arial"/>
          <w:sz w:val="22"/>
          <w:szCs w:val="22"/>
          <w:lang w:eastAsia="zh-CN" w:bidi="hi-IN"/>
        </w:rPr>
        <w:t xml:space="preserve"> (um) mês para apresentar a apólice de seguro-garantia, com vigência de um ano, como condição de habilitação, para posterior assinatura da Ata de Registro de Preço/Contrato. </w:t>
      </w:r>
    </w:p>
    <w:p w:rsidR="00630FF6" w:rsidRDefault="00630FF6" w:rsidP="00630FF6">
      <w:pPr>
        <w:pStyle w:val="PargrafodaLista"/>
        <w:widowControl w:val="0"/>
        <w:numPr>
          <w:ilvl w:val="1"/>
          <w:numId w:val="20"/>
        </w:numPr>
        <w:suppressAutoHyphens/>
        <w:autoSpaceDE w:val="0"/>
        <w:autoSpaceDN w:val="0"/>
        <w:adjustRightInd w:val="0"/>
        <w:jc w:val="both"/>
        <w:textAlignment w:val="baseline"/>
        <w:rPr>
          <w:rFonts w:ascii="Arial" w:eastAsia="NSimSun" w:hAnsi="Arial" w:cs="Arial"/>
          <w:sz w:val="22"/>
          <w:szCs w:val="22"/>
          <w:lang w:eastAsia="zh-CN" w:bidi="hi-IN"/>
        </w:rPr>
      </w:pPr>
      <w:r w:rsidRPr="00172002">
        <w:rPr>
          <w:rFonts w:ascii="Arial" w:eastAsia="NSimSun" w:hAnsi="Arial" w:cs="Arial"/>
          <w:sz w:val="22"/>
          <w:szCs w:val="22"/>
          <w:lang w:eastAsia="zh-CN" w:bidi="hi-IN"/>
        </w:rPr>
        <w:t xml:space="preserve">A não apresentação da garantia inabilitará a licitante, com a consequente convocação da próxima licitante, com base na ordem de classificação, para que, se for o caso (proposta financeira com margem de lucro inferior a 10%), apresente a respectiva garantia. </w:t>
      </w:r>
    </w:p>
    <w:p w:rsidR="00604726" w:rsidRDefault="00604726" w:rsidP="00604726">
      <w:pPr>
        <w:pStyle w:val="PargrafodaLista"/>
        <w:widowControl w:val="0"/>
        <w:suppressAutoHyphens/>
        <w:autoSpaceDE w:val="0"/>
        <w:autoSpaceDN w:val="0"/>
        <w:adjustRightInd w:val="0"/>
        <w:ind w:left="375"/>
        <w:jc w:val="both"/>
        <w:textAlignment w:val="baseline"/>
        <w:rPr>
          <w:rFonts w:ascii="Arial" w:eastAsia="NSimSun" w:hAnsi="Arial" w:cs="Arial"/>
          <w:sz w:val="22"/>
          <w:szCs w:val="22"/>
          <w:lang w:eastAsia="zh-CN" w:bidi="hi-IN"/>
        </w:rPr>
      </w:pPr>
    </w:p>
    <w:p w:rsidR="00604726" w:rsidRDefault="00604726" w:rsidP="00604726">
      <w:pPr>
        <w:pStyle w:val="PargrafodaLista"/>
        <w:widowControl w:val="0"/>
        <w:suppressAutoHyphens/>
        <w:autoSpaceDE w:val="0"/>
        <w:autoSpaceDN w:val="0"/>
        <w:adjustRightInd w:val="0"/>
        <w:ind w:left="375"/>
        <w:jc w:val="both"/>
        <w:textAlignment w:val="baseline"/>
        <w:rPr>
          <w:rFonts w:ascii="Arial" w:eastAsia="NSimSun" w:hAnsi="Arial" w:cs="Arial"/>
          <w:sz w:val="22"/>
          <w:szCs w:val="22"/>
          <w:lang w:eastAsia="zh-CN" w:bidi="hi-IN"/>
        </w:rPr>
      </w:pPr>
    </w:p>
    <w:p w:rsidR="00604726" w:rsidRPr="00172002" w:rsidRDefault="00604726" w:rsidP="00604726">
      <w:pPr>
        <w:pStyle w:val="PargrafodaLista"/>
        <w:widowControl w:val="0"/>
        <w:suppressAutoHyphens/>
        <w:autoSpaceDE w:val="0"/>
        <w:autoSpaceDN w:val="0"/>
        <w:adjustRightInd w:val="0"/>
        <w:ind w:left="375"/>
        <w:jc w:val="both"/>
        <w:textAlignment w:val="baseline"/>
        <w:rPr>
          <w:rFonts w:ascii="Arial" w:eastAsia="NSimSun" w:hAnsi="Arial" w:cs="Arial"/>
          <w:sz w:val="22"/>
          <w:szCs w:val="22"/>
          <w:lang w:eastAsia="zh-CN" w:bidi="hi-IN"/>
        </w:rPr>
      </w:pPr>
    </w:p>
    <w:p w:rsidR="00630FF6" w:rsidRPr="0034072D" w:rsidRDefault="00630FF6" w:rsidP="00630FF6">
      <w:pPr>
        <w:widowControl w:val="0"/>
        <w:suppressAutoHyphens/>
        <w:autoSpaceDN w:val="0"/>
        <w:jc w:val="both"/>
        <w:textAlignment w:val="baseline"/>
        <w:rPr>
          <w:rFonts w:ascii="Arial" w:eastAsia="NSimSun" w:hAnsi="Arial" w:cs="Arial"/>
          <w:kern w:val="3"/>
          <w:sz w:val="22"/>
          <w:szCs w:val="22"/>
          <w:lang w:eastAsia="zh-CN" w:bidi="hi-IN"/>
        </w:rPr>
      </w:pPr>
    </w:p>
    <w:p w:rsidR="00630FF6" w:rsidRPr="0034072D" w:rsidRDefault="00630FF6" w:rsidP="00630FF6">
      <w:pPr>
        <w:widowControl w:val="0"/>
        <w:suppressAutoHyphens/>
        <w:autoSpaceDN w:val="0"/>
        <w:jc w:val="right"/>
        <w:textAlignment w:val="baseline"/>
        <w:rPr>
          <w:rFonts w:ascii="Arial" w:eastAsia="NSimSun" w:hAnsi="Arial" w:cs="Arial"/>
          <w:kern w:val="3"/>
          <w:sz w:val="22"/>
          <w:szCs w:val="22"/>
          <w:lang w:eastAsia="zh-CN" w:bidi="hi-IN"/>
        </w:rPr>
      </w:pPr>
      <w:r w:rsidRPr="0034072D">
        <w:rPr>
          <w:rFonts w:ascii="Arial" w:eastAsia="NSimSun" w:hAnsi="Arial" w:cs="Arial"/>
          <w:kern w:val="3"/>
          <w:sz w:val="22"/>
          <w:szCs w:val="22"/>
          <w:lang w:eastAsia="zh-CN" w:bidi="hi-IN"/>
        </w:rPr>
        <w:t>Capela de Santana/RS</w:t>
      </w:r>
      <w:r>
        <w:rPr>
          <w:rFonts w:ascii="Arial" w:eastAsia="NSimSun" w:hAnsi="Arial" w:cs="Arial"/>
          <w:kern w:val="3"/>
          <w:sz w:val="22"/>
          <w:szCs w:val="22"/>
          <w:lang w:eastAsia="zh-CN" w:bidi="hi-IN"/>
        </w:rPr>
        <w:t xml:space="preserve">, </w:t>
      </w:r>
      <w:r w:rsidR="00DC06B5">
        <w:rPr>
          <w:rFonts w:ascii="Arial" w:eastAsia="NSimSun" w:hAnsi="Arial" w:cs="Arial"/>
          <w:kern w:val="3"/>
          <w:sz w:val="22"/>
          <w:szCs w:val="22"/>
          <w:lang w:eastAsia="zh-CN" w:bidi="hi-IN"/>
        </w:rPr>
        <w:t>25</w:t>
      </w:r>
      <w:r>
        <w:rPr>
          <w:rFonts w:ascii="Arial" w:eastAsia="NSimSun" w:hAnsi="Arial" w:cs="Arial"/>
          <w:kern w:val="3"/>
          <w:sz w:val="22"/>
          <w:szCs w:val="22"/>
          <w:lang w:eastAsia="zh-CN" w:bidi="hi-IN"/>
        </w:rPr>
        <w:t xml:space="preserve"> de </w:t>
      </w:r>
      <w:r w:rsidR="00DC06B5">
        <w:rPr>
          <w:rFonts w:ascii="Arial" w:eastAsia="NSimSun" w:hAnsi="Arial" w:cs="Arial"/>
          <w:kern w:val="3"/>
          <w:sz w:val="22"/>
          <w:szCs w:val="22"/>
          <w:lang w:eastAsia="zh-CN" w:bidi="hi-IN"/>
        </w:rPr>
        <w:t>setembro</w:t>
      </w:r>
      <w:r>
        <w:rPr>
          <w:rFonts w:ascii="Arial" w:eastAsia="NSimSun" w:hAnsi="Arial" w:cs="Arial"/>
          <w:kern w:val="3"/>
          <w:sz w:val="22"/>
          <w:szCs w:val="22"/>
          <w:lang w:eastAsia="zh-CN" w:bidi="hi-IN"/>
        </w:rPr>
        <w:t xml:space="preserve"> de 2025.</w:t>
      </w:r>
    </w:p>
    <w:p w:rsidR="00630FF6" w:rsidRPr="0034072D" w:rsidRDefault="00630FF6" w:rsidP="00630FF6">
      <w:pPr>
        <w:widowControl w:val="0"/>
        <w:suppressAutoHyphens/>
        <w:autoSpaceDN w:val="0"/>
        <w:textAlignment w:val="baseline"/>
        <w:rPr>
          <w:rFonts w:ascii="Arial" w:eastAsia="NSimSun" w:hAnsi="Arial" w:cs="Arial"/>
          <w:kern w:val="3"/>
          <w:sz w:val="22"/>
          <w:szCs w:val="22"/>
          <w:lang w:eastAsia="zh-CN" w:bidi="hi-IN"/>
        </w:rPr>
      </w:pPr>
    </w:p>
    <w:p w:rsidR="00630FF6" w:rsidRDefault="00630FF6" w:rsidP="00630FF6">
      <w:pPr>
        <w:widowControl w:val="0"/>
        <w:suppressAutoHyphens/>
        <w:autoSpaceDN w:val="0"/>
        <w:jc w:val="right"/>
        <w:textAlignment w:val="baseline"/>
        <w:rPr>
          <w:rFonts w:ascii="Arial" w:eastAsia="NSimSun" w:hAnsi="Arial" w:cs="Arial"/>
          <w:kern w:val="3"/>
          <w:sz w:val="22"/>
          <w:szCs w:val="22"/>
          <w:lang w:eastAsia="zh-CN" w:bidi="hi-IN"/>
        </w:rPr>
      </w:pPr>
    </w:p>
    <w:p w:rsidR="00604726" w:rsidRPr="0034072D" w:rsidRDefault="00604726" w:rsidP="00630FF6">
      <w:pPr>
        <w:widowControl w:val="0"/>
        <w:suppressAutoHyphens/>
        <w:autoSpaceDN w:val="0"/>
        <w:jc w:val="right"/>
        <w:textAlignment w:val="baseline"/>
        <w:rPr>
          <w:rFonts w:ascii="Arial" w:eastAsia="NSimSun" w:hAnsi="Arial" w:cs="Arial"/>
          <w:kern w:val="3"/>
          <w:sz w:val="22"/>
          <w:szCs w:val="22"/>
          <w:lang w:eastAsia="zh-CN" w:bidi="hi-IN"/>
        </w:rPr>
      </w:pPr>
    </w:p>
    <w:p w:rsidR="00630FF6" w:rsidRPr="0034072D" w:rsidRDefault="00630FF6" w:rsidP="00630FF6">
      <w:pPr>
        <w:widowControl w:val="0"/>
        <w:suppressAutoHyphens/>
        <w:autoSpaceDN w:val="0"/>
        <w:jc w:val="center"/>
        <w:textAlignment w:val="baseline"/>
        <w:rPr>
          <w:rFonts w:ascii="Arial" w:eastAsia="NSimSun" w:hAnsi="Arial" w:cs="Arial"/>
          <w:kern w:val="3"/>
          <w:sz w:val="22"/>
          <w:szCs w:val="22"/>
          <w:lang w:eastAsia="zh-CN" w:bidi="hi-IN"/>
        </w:rPr>
      </w:pPr>
    </w:p>
    <w:p w:rsidR="00630FF6" w:rsidRPr="007563FD" w:rsidRDefault="00630FF6" w:rsidP="00630FF6">
      <w:pPr>
        <w:jc w:val="center"/>
        <w:rPr>
          <w:rFonts w:ascii="Arial" w:hAnsi="Arial" w:cs="Arial"/>
        </w:rPr>
      </w:pPr>
      <w:r>
        <w:rPr>
          <w:rFonts w:ascii="Arial" w:hAnsi="Arial" w:cs="Arial"/>
        </w:rPr>
        <w:t>__________________________</w:t>
      </w:r>
    </w:p>
    <w:p w:rsidR="00DC06B5" w:rsidRDefault="00DC06B5" w:rsidP="00DC06B5">
      <w:pPr>
        <w:pStyle w:val="normal0"/>
        <w:ind w:firstLine="0"/>
        <w:jc w:val="center"/>
        <w:rPr>
          <w:rFonts w:ascii="Arial" w:eastAsia="Arial" w:hAnsi="Arial" w:cs="Arial"/>
          <w:b/>
        </w:rPr>
      </w:pPr>
      <w:r>
        <w:rPr>
          <w:rFonts w:ascii="Arial" w:eastAsia="Arial" w:hAnsi="Arial" w:cs="Arial"/>
          <w:b/>
        </w:rPr>
        <w:t>Sabrina Aparecida de Borba</w:t>
      </w:r>
    </w:p>
    <w:p w:rsidR="00DC06B5" w:rsidRDefault="00DC06B5" w:rsidP="00DC06B5">
      <w:pPr>
        <w:pStyle w:val="normal0"/>
        <w:ind w:firstLine="0"/>
        <w:jc w:val="center"/>
        <w:rPr>
          <w:rFonts w:ascii="Arial" w:eastAsia="Arial" w:hAnsi="Arial" w:cs="Arial"/>
        </w:rPr>
      </w:pPr>
      <w:r>
        <w:rPr>
          <w:rFonts w:ascii="Arial" w:eastAsia="Arial" w:hAnsi="Arial" w:cs="Arial"/>
          <w:b/>
        </w:rPr>
        <w:t>Secretário Municipal da Administração, em exercício.</w:t>
      </w: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AA63F0">
      <w:pPr>
        <w:jc w:val="center"/>
        <w:rPr>
          <w:rFonts w:ascii="Arial" w:hAnsi="Arial" w:cs="Arial"/>
          <w:b/>
        </w:rPr>
      </w:pPr>
      <w:r>
        <w:rPr>
          <w:rFonts w:ascii="Arial" w:hAnsi="Arial" w:cs="Arial"/>
          <w:b/>
        </w:rPr>
        <w:lastRenderedPageBreak/>
        <w:t>2ª COMPLEMENTAÇÃO AO TERMO DE REFERÊNCIA</w:t>
      </w:r>
    </w:p>
    <w:p w:rsidR="00AA63F0" w:rsidRDefault="00AA63F0" w:rsidP="00AA63F0">
      <w:pPr>
        <w:rPr>
          <w:rFonts w:ascii="Arial" w:hAnsi="Arial" w:cs="Arial"/>
          <w:b/>
        </w:rPr>
      </w:pPr>
      <w:r>
        <w:rPr>
          <w:rFonts w:ascii="Arial" w:hAnsi="Arial" w:cs="Arial"/>
          <w:b/>
        </w:rPr>
        <w:t xml:space="preserve">                                                      </w:t>
      </w:r>
    </w:p>
    <w:p w:rsidR="00AA63F0" w:rsidRDefault="00AA63F0" w:rsidP="00AA63F0">
      <w:pPr>
        <w:widowControl w:val="0"/>
        <w:suppressAutoHyphens/>
        <w:autoSpaceDE w:val="0"/>
        <w:autoSpaceDN w:val="0"/>
        <w:adjustRightInd w:val="0"/>
        <w:jc w:val="center"/>
        <w:textAlignment w:val="baseline"/>
        <w:rPr>
          <w:rFonts w:ascii="Arial" w:eastAsia="NSimSun" w:hAnsi="Arial" w:cs="Arial"/>
          <w:b/>
          <w:sz w:val="22"/>
          <w:szCs w:val="22"/>
          <w:lang w:eastAsia="zh-CN" w:bidi="hi-IN"/>
        </w:rPr>
      </w:pPr>
    </w:p>
    <w:p w:rsidR="00AA63F0" w:rsidRDefault="00AA63F0" w:rsidP="00AA63F0">
      <w:pPr>
        <w:widowControl w:val="0"/>
        <w:suppressAutoHyphens/>
        <w:autoSpaceDE w:val="0"/>
        <w:autoSpaceDN w:val="0"/>
        <w:adjustRightInd w:val="0"/>
        <w:jc w:val="center"/>
        <w:textAlignment w:val="baseline"/>
        <w:rPr>
          <w:rFonts w:ascii="Arial" w:eastAsia="NSimSun" w:hAnsi="Arial" w:cs="Arial"/>
          <w:b/>
          <w:sz w:val="22"/>
          <w:szCs w:val="22"/>
          <w:lang w:eastAsia="zh-CN" w:bidi="hi-IN"/>
        </w:rPr>
      </w:pPr>
    </w:p>
    <w:p w:rsidR="00AA63F0" w:rsidRDefault="00AA63F0" w:rsidP="00AA63F0">
      <w:pPr>
        <w:widowControl w:val="0"/>
        <w:suppressAutoHyphens/>
        <w:autoSpaceDE w:val="0"/>
        <w:autoSpaceDN w:val="0"/>
        <w:adjustRightInd w:val="0"/>
        <w:textAlignment w:val="baseline"/>
        <w:rPr>
          <w:rFonts w:ascii="Arial" w:eastAsia="NSimSun" w:hAnsi="Arial" w:cs="Arial"/>
          <w:b/>
          <w:sz w:val="22"/>
          <w:szCs w:val="22"/>
          <w:lang w:eastAsia="zh-CN" w:bidi="hi-IN"/>
        </w:rPr>
      </w:pPr>
      <w:proofErr w:type="gramStart"/>
      <w:r>
        <w:rPr>
          <w:rFonts w:ascii="Arial" w:eastAsia="NSimSun" w:hAnsi="Arial" w:cs="Arial"/>
          <w:b/>
          <w:sz w:val="22"/>
          <w:szCs w:val="22"/>
          <w:lang w:eastAsia="zh-CN" w:bidi="hi-IN"/>
        </w:rPr>
        <w:t>1 .</w:t>
      </w:r>
      <w:proofErr w:type="gramEnd"/>
      <w:r>
        <w:rPr>
          <w:rFonts w:ascii="Arial" w:eastAsia="NSimSun" w:hAnsi="Arial" w:cs="Arial"/>
          <w:b/>
          <w:sz w:val="22"/>
          <w:szCs w:val="22"/>
          <w:lang w:eastAsia="zh-CN" w:bidi="hi-IN"/>
        </w:rPr>
        <w:t xml:space="preserve"> Da necessidade de complementaç</w:t>
      </w:r>
      <w:bookmarkStart w:id="0" w:name="_GoBack"/>
      <w:bookmarkEnd w:id="0"/>
      <w:r>
        <w:rPr>
          <w:rFonts w:ascii="Arial" w:eastAsia="NSimSun" w:hAnsi="Arial" w:cs="Arial"/>
          <w:b/>
          <w:sz w:val="22"/>
          <w:szCs w:val="22"/>
          <w:lang w:eastAsia="zh-CN" w:bidi="hi-IN"/>
        </w:rPr>
        <w:t>ão</w:t>
      </w:r>
    </w:p>
    <w:p w:rsidR="00AA63F0" w:rsidRDefault="00AA63F0" w:rsidP="00AA63F0">
      <w:pPr>
        <w:widowControl w:val="0"/>
        <w:suppressAutoHyphens/>
        <w:autoSpaceDE w:val="0"/>
        <w:autoSpaceDN w:val="0"/>
        <w:adjustRightInd w:val="0"/>
        <w:textAlignment w:val="baseline"/>
        <w:rPr>
          <w:rFonts w:ascii="Arial" w:eastAsia="NSimSun" w:hAnsi="Arial" w:cs="Arial"/>
          <w:b/>
          <w:sz w:val="22"/>
          <w:szCs w:val="22"/>
          <w:lang w:eastAsia="zh-CN" w:bidi="hi-IN"/>
        </w:rPr>
      </w:pPr>
    </w:p>
    <w:p w:rsidR="00AA63F0" w:rsidRDefault="00AA63F0" w:rsidP="00AA63F0">
      <w:pPr>
        <w:pStyle w:val="PargrafodaLista"/>
        <w:widowControl w:val="0"/>
        <w:numPr>
          <w:ilvl w:val="1"/>
          <w:numId w:val="21"/>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 xml:space="preserve">No último parágrafo do item </w:t>
      </w:r>
      <w:proofErr w:type="gramStart"/>
      <w:r>
        <w:rPr>
          <w:rFonts w:ascii="Arial" w:eastAsia="NSimSun" w:hAnsi="Arial" w:cs="Arial"/>
          <w:sz w:val="22"/>
          <w:szCs w:val="22"/>
          <w:lang w:eastAsia="zh-CN" w:bidi="hi-IN"/>
        </w:rPr>
        <w:t>4</w:t>
      </w:r>
      <w:proofErr w:type="gramEnd"/>
      <w:r>
        <w:rPr>
          <w:rFonts w:ascii="Arial" w:eastAsia="NSimSun" w:hAnsi="Arial" w:cs="Arial"/>
          <w:sz w:val="22"/>
          <w:szCs w:val="22"/>
          <w:lang w:eastAsia="zh-CN" w:bidi="hi-IN"/>
        </w:rPr>
        <w:t xml:space="preserve"> do Termo de Referência, que elenca os requisitos da contratação, restou definido ser </w:t>
      </w:r>
      <w:r>
        <w:rPr>
          <w:rFonts w:ascii="Arial" w:eastAsia="NSimSun" w:hAnsi="Arial" w:cs="Arial"/>
          <w:i/>
          <w:sz w:val="22"/>
          <w:szCs w:val="22"/>
          <w:lang w:eastAsia="zh-CN" w:bidi="hi-IN"/>
        </w:rPr>
        <w:t>indispensável que a licitante preencha os demais requisitos de habilitação, sobretudo os previstos no artigo 62 e seguintes da Lei 14.133/2021</w:t>
      </w:r>
      <w:r>
        <w:rPr>
          <w:rFonts w:ascii="Arial" w:eastAsia="NSimSun" w:hAnsi="Arial" w:cs="Arial"/>
          <w:sz w:val="22"/>
          <w:szCs w:val="22"/>
          <w:lang w:eastAsia="zh-CN" w:bidi="hi-IN"/>
        </w:rPr>
        <w:t>.</w:t>
      </w:r>
    </w:p>
    <w:p w:rsidR="00AA63F0" w:rsidRDefault="00AA63F0" w:rsidP="00AA63F0">
      <w:pPr>
        <w:pStyle w:val="PargrafodaLista"/>
        <w:widowControl w:val="0"/>
        <w:numPr>
          <w:ilvl w:val="1"/>
          <w:numId w:val="21"/>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O setor de compras dispõe de modelo de edital, com a descrição pormenorizada dos requisitos de habilitação, em especial, a documentação jurídica, fiscal, social, trabalhista e econômico-financeira.</w:t>
      </w:r>
    </w:p>
    <w:p w:rsidR="00AA63F0" w:rsidRDefault="00AA63F0" w:rsidP="00AA63F0">
      <w:pPr>
        <w:pStyle w:val="PargrafodaLista"/>
        <w:widowControl w:val="0"/>
        <w:numPr>
          <w:ilvl w:val="1"/>
          <w:numId w:val="21"/>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 xml:space="preserve">No entanto, com relação à qualificação técnica, disciplinada no art. 67 da Lei 14.133/2021, </w:t>
      </w:r>
      <w:proofErr w:type="gramStart"/>
      <w:r>
        <w:rPr>
          <w:rFonts w:ascii="Arial" w:eastAsia="NSimSun" w:hAnsi="Arial" w:cs="Arial"/>
          <w:sz w:val="22"/>
          <w:szCs w:val="22"/>
          <w:lang w:eastAsia="zh-CN" w:bidi="hi-IN"/>
        </w:rPr>
        <w:t>é</w:t>
      </w:r>
      <w:proofErr w:type="gramEnd"/>
      <w:r>
        <w:rPr>
          <w:rFonts w:ascii="Arial" w:eastAsia="NSimSun" w:hAnsi="Arial" w:cs="Arial"/>
          <w:sz w:val="22"/>
          <w:szCs w:val="22"/>
          <w:lang w:eastAsia="zh-CN" w:bidi="hi-IN"/>
        </w:rPr>
        <w:t xml:space="preserve"> importante que seja elencado de forma expressa no termo de referência, para subsidiar o setor de compras na elaboração da minuta do edital final da licitação.</w:t>
      </w:r>
    </w:p>
    <w:p w:rsidR="00AA63F0" w:rsidRDefault="00AA63F0" w:rsidP="00AA63F0">
      <w:pPr>
        <w:pStyle w:val="PargrafodaLista"/>
        <w:widowControl w:val="0"/>
        <w:numPr>
          <w:ilvl w:val="1"/>
          <w:numId w:val="21"/>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 xml:space="preserve">Em que pese o </w:t>
      </w:r>
      <w:r w:rsidRPr="00316984">
        <w:rPr>
          <w:rFonts w:ascii="Arial" w:eastAsia="NSimSun" w:hAnsi="Arial" w:cs="Arial"/>
          <w:sz w:val="22"/>
          <w:szCs w:val="22"/>
          <w:lang w:eastAsia="zh-CN" w:bidi="hi-IN"/>
        </w:rPr>
        <w:t>Termo de Referência</w:t>
      </w:r>
      <w:r>
        <w:rPr>
          <w:rFonts w:ascii="Arial" w:eastAsia="NSimSun" w:hAnsi="Arial" w:cs="Arial"/>
          <w:sz w:val="22"/>
          <w:szCs w:val="22"/>
          <w:lang w:eastAsia="zh-CN" w:bidi="hi-IN"/>
        </w:rPr>
        <w:t xml:space="preserve"> já tenha elencado alguns requisitos de qualificação técnica, entendo ser prudente exigir, também, comprovação que a licitante tenha executado, satisfatoriamente, serviços de características semelhantes com o objeto da licitação.</w:t>
      </w:r>
    </w:p>
    <w:p w:rsidR="00AA63F0" w:rsidRDefault="00AA63F0" w:rsidP="00AA63F0">
      <w:pPr>
        <w:pStyle w:val="PargrafodaLista"/>
        <w:widowControl w:val="0"/>
        <w:numPr>
          <w:ilvl w:val="1"/>
          <w:numId w:val="21"/>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A comprovação supracitada é indispensável para auferir se a licitante possui experiência prévia prática na execução de serviços de características semelhantes ao objeto da presente licitação, garantindo, assim, maior segurança quanto à qualidade da prestação dos serviços, à regularidade na alocação de pessoal e ao cumprimento das obrigações contratuais.</w:t>
      </w:r>
    </w:p>
    <w:p w:rsidR="00AA63F0" w:rsidRDefault="00AA63F0" w:rsidP="00AA63F0">
      <w:pPr>
        <w:pStyle w:val="PargrafodaLista"/>
        <w:widowControl w:val="0"/>
        <w:numPr>
          <w:ilvl w:val="1"/>
          <w:numId w:val="21"/>
        </w:numPr>
        <w:suppressAutoHyphens/>
        <w:autoSpaceDE w:val="0"/>
        <w:autoSpaceDN w:val="0"/>
        <w:adjustRightInd w:val="0"/>
        <w:jc w:val="both"/>
        <w:textAlignment w:val="baseline"/>
        <w:rPr>
          <w:rFonts w:ascii="Arial" w:eastAsia="NSimSun" w:hAnsi="Arial" w:cs="Arial"/>
          <w:sz w:val="22"/>
          <w:szCs w:val="22"/>
          <w:lang w:eastAsia="zh-CN" w:bidi="hi-IN"/>
        </w:rPr>
      </w:pPr>
      <w:r>
        <w:rPr>
          <w:rFonts w:ascii="Arial" w:eastAsia="NSimSun" w:hAnsi="Arial" w:cs="Arial"/>
          <w:sz w:val="22"/>
          <w:szCs w:val="22"/>
          <w:lang w:eastAsia="zh-CN" w:bidi="hi-IN"/>
        </w:rPr>
        <w:t xml:space="preserve">Portanto, acresce ao Termo de Referência, à exigência supracitada, de modo que seja </w:t>
      </w:r>
      <w:proofErr w:type="gramStart"/>
      <w:r>
        <w:rPr>
          <w:rFonts w:ascii="Arial" w:eastAsia="NSimSun" w:hAnsi="Arial" w:cs="Arial"/>
          <w:sz w:val="22"/>
          <w:szCs w:val="22"/>
          <w:lang w:eastAsia="zh-CN" w:bidi="hi-IN"/>
        </w:rPr>
        <w:t>exigido, quando da habilitação do licitante,</w:t>
      </w:r>
      <w:proofErr w:type="gramEnd"/>
      <w:r>
        <w:rPr>
          <w:rFonts w:ascii="Arial" w:eastAsia="NSimSun" w:hAnsi="Arial" w:cs="Arial"/>
          <w:sz w:val="22"/>
          <w:szCs w:val="22"/>
          <w:lang w:eastAsia="zh-CN" w:bidi="hi-IN"/>
        </w:rPr>
        <w:t xml:space="preserve"> a apresentação do seguinte documento: </w:t>
      </w:r>
      <w:r>
        <w:rPr>
          <w:rFonts w:ascii="Arial" w:eastAsia="NSimSun" w:hAnsi="Arial" w:cs="Arial"/>
          <w:i/>
          <w:sz w:val="22"/>
          <w:szCs w:val="22"/>
          <w:lang w:eastAsia="zh-CN" w:bidi="hi-IN"/>
        </w:rPr>
        <w:t>Certidão ou Atestado de Capacidade Técnica/documento comprobatório de avaliação em nome da empresa licitante, fornecida por pessoa jurídica de direito público ou privado, de que executou, satisfatoriamente, contrato com objeto compatível em características semelhantes com o objeto da licitação.</w:t>
      </w:r>
    </w:p>
    <w:p w:rsidR="00AA63F0" w:rsidRPr="0034072D" w:rsidRDefault="00AA63F0" w:rsidP="00AA63F0">
      <w:pPr>
        <w:widowControl w:val="0"/>
        <w:suppressAutoHyphens/>
        <w:autoSpaceDN w:val="0"/>
        <w:jc w:val="both"/>
        <w:textAlignment w:val="baseline"/>
        <w:rPr>
          <w:rFonts w:ascii="Arial" w:eastAsia="NSimSun" w:hAnsi="Arial" w:cs="Arial"/>
          <w:kern w:val="3"/>
          <w:sz w:val="22"/>
          <w:szCs w:val="22"/>
          <w:lang w:eastAsia="zh-CN" w:bidi="hi-IN"/>
        </w:rPr>
      </w:pPr>
    </w:p>
    <w:p w:rsidR="00AA63F0" w:rsidRPr="0034072D" w:rsidRDefault="00AA63F0" w:rsidP="00AA63F0">
      <w:pPr>
        <w:widowControl w:val="0"/>
        <w:suppressAutoHyphens/>
        <w:autoSpaceDN w:val="0"/>
        <w:jc w:val="right"/>
        <w:textAlignment w:val="baseline"/>
        <w:rPr>
          <w:rFonts w:ascii="Arial" w:eastAsia="NSimSun" w:hAnsi="Arial" w:cs="Arial"/>
          <w:kern w:val="3"/>
          <w:sz w:val="22"/>
          <w:szCs w:val="22"/>
          <w:lang w:eastAsia="zh-CN" w:bidi="hi-IN"/>
        </w:rPr>
      </w:pPr>
      <w:r w:rsidRPr="0034072D">
        <w:rPr>
          <w:rFonts w:ascii="Arial" w:eastAsia="NSimSun" w:hAnsi="Arial" w:cs="Arial"/>
          <w:kern w:val="3"/>
          <w:sz w:val="22"/>
          <w:szCs w:val="22"/>
          <w:lang w:eastAsia="zh-CN" w:bidi="hi-IN"/>
        </w:rPr>
        <w:t>Capela de Santana/RS</w:t>
      </w:r>
      <w:r>
        <w:rPr>
          <w:rFonts w:ascii="Arial" w:eastAsia="NSimSun" w:hAnsi="Arial" w:cs="Arial"/>
          <w:kern w:val="3"/>
          <w:sz w:val="22"/>
          <w:szCs w:val="22"/>
          <w:lang w:eastAsia="zh-CN" w:bidi="hi-IN"/>
        </w:rPr>
        <w:t xml:space="preserve">, </w:t>
      </w:r>
      <w:r w:rsidR="00DC06B5">
        <w:rPr>
          <w:rFonts w:ascii="Arial" w:eastAsia="NSimSun" w:hAnsi="Arial" w:cs="Arial"/>
          <w:kern w:val="3"/>
          <w:sz w:val="22"/>
          <w:szCs w:val="22"/>
          <w:lang w:eastAsia="zh-CN" w:bidi="hi-IN"/>
        </w:rPr>
        <w:t>25</w:t>
      </w:r>
      <w:r>
        <w:rPr>
          <w:rFonts w:ascii="Arial" w:eastAsia="NSimSun" w:hAnsi="Arial" w:cs="Arial"/>
          <w:kern w:val="3"/>
          <w:sz w:val="22"/>
          <w:szCs w:val="22"/>
          <w:lang w:eastAsia="zh-CN" w:bidi="hi-IN"/>
        </w:rPr>
        <w:t xml:space="preserve"> de </w:t>
      </w:r>
      <w:r w:rsidR="00DC06B5">
        <w:rPr>
          <w:rFonts w:ascii="Arial" w:eastAsia="NSimSun" w:hAnsi="Arial" w:cs="Arial"/>
          <w:kern w:val="3"/>
          <w:sz w:val="22"/>
          <w:szCs w:val="22"/>
          <w:lang w:eastAsia="zh-CN" w:bidi="hi-IN"/>
        </w:rPr>
        <w:t>setembro</w:t>
      </w:r>
      <w:r>
        <w:rPr>
          <w:rFonts w:ascii="Arial" w:eastAsia="NSimSun" w:hAnsi="Arial" w:cs="Arial"/>
          <w:kern w:val="3"/>
          <w:sz w:val="22"/>
          <w:szCs w:val="22"/>
          <w:lang w:eastAsia="zh-CN" w:bidi="hi-IN"/>
        </w:rPr>
        <w:t xml:space="preserve"> de 2025.</w:t>
      </w:r>
    </w:p>
    <w:p w:rsidR="00AA63F0" w:rsidRPr="0034072D" w:rsidRDefault="00AA63F0" w:rsidP="00AA63F0">
      <w:pPr>
        <w:widowControl w:val="0"/>
        <w:suppressAutoHyphens/>
        <w:autoSpaceDN w:val="0"/>
        <w:textAlignment w:val="baseline"/>
        <w:rPr>
          <w:rFonts w:ascii="Arial" w:eastAsia="NSimSun" w:hAnsi="Arial" w:cs="Arial"/>
          <w:kern w:val="3"/>
          <w:sz w:val="22"/>
          <w:szCs w:val="22"/>
          <w:lang w:eastAsia="zh-CN" w:bidi="hi-IN"/>
        </w:rPr>
      </w:pPr>
    </w:p>
    <w:p w:rsidR="00AA63F0" w:rsidRPr="0034072D" w:rsidRDefault="00AA63F0" w:rsidP="00AA63F0">
      <w:pPr>
        <w:widowControl w:val="0"/>
        <w:suppressAutoHyphens/>
        <w:autoSpaceDN w:val="0"/>
        <w:jc w:val="right"/>
        <w:textAlignment w:val="baseline"/>
        <w:rPr>
          <w:rFonts w:ascii="Arial" w:eastAsia="NSimSun" w:hAnsi="Arial" w:cs="Arial"/>
          <w:kern w:val="3"/>
          <w:sz w:val="22"/>
          <w:szCs w:val="22"/>
          <w:lang w:eastAsia="zh-CN" w:bidi="hi-IN"/>
        </w:rPr>
      </w:pPr>
    </w:p>
    <w:p w:rsidR="00AA63F0" w:rsidRPr="0034072D" w:rsidRDefault="00AA63F0" w:rsidP="00AA63F0">
      <w:pPr>
        <w:widowControl w:val="0"/>
        <w:suppressAutoHyphens/>
        <w:autoSpaceDN w:val="0"/>
        <w:jc w:val="center"/>
        <w:textAlignment w:val="baseline"/>
        <w:rPr>
          <w:rFonts w:ascii="Arial" w:eastAsia="NSimSun" w:hAnsi="Arial" w:cs="Arial"/>
          <w:kern w:val="3"/>
          <w:sz w:val="22"/>
          <w:szCs w:val="22"/>
          <w:lang w:eastAsia="zh-CN" w:bidi="hi-IN"/>
        </w:rPr>
      </w:pPr>
    </w:p>
    <w:p w:rsidR="00AA63F0" w:rsidRPr="007563FD" w:rsidRDefault="00AA63F0" w:rsidP="00AA63F0">
      <w:pPr>
        <w:jc w:val="center"/>
        <w:rPr>
          <w:rFonts w:ascii="Arial" w:hAnsi="Arial" w:cs="Arial"/>
        </w:rPr>
      </w:pPr>
      <w:r>
        <w:rPr>
          <w:rFonts w:ascii="Arial" w:hAnsi="Arial" w:cs="Arial"/>
        </w:rPr>
        <w:t>__________________________</w:t>
      </w:r>
    </w:p>
    <w:p w:rsidR="00DC06B5" w:rsidRDefault="00DC06B5" w:rsidP="00DC06B5">
      <w:pPr>
        <w:pStyle w:val="normal0"/>
        <w:ind w:firstLine="0"/>
        <w:jc w:val="center"/>
        <w:rPr>
          <w:rFonts w:ascii="Arial" w:eastAsia="Arial" w:hAnsi="Arial" w:cs="Arial"/>
          <w:b/>
        </w:rPr>
      </w:pPr>
      <w:r>
        <w:rPr>
          <w:rFonts w:ascii="Arial" w:eastAsia="Arial" w:hAnsi="Arial" w:cs="Arial"/>
          <w:b/>
        </w:rPr>
        <w:t>Sabrina Aparecida de Borba</w:t>
      </w:r>
    </w:p>
    <w:p w:rsidR="00DC06B5" w:rsidRDefault="00DC06B5" w:rsidP="00DC06B5">
      <w:pPr>
        <w:pStyle w:val="normal0"/>
        <w:ind w:firstLine="0"/>
        <w:jc w:val="center"/>
        <w:rPr>
          <w:rFonts w:ascii="Arial" w:eastAsia="Arial" w:hAnsi="Arial" w:cs="Arial"/>
        </w:rPr>
      </w:pPr>
      <w:r>
        <w:rPr>
          <w:rFonts w:ascii="Arial" w:eastAsia="Arial" w:hAnsi="Arial" w:cs="Arial"/>
          <w:b/>
        </w:rPr>
        <w:t xml:space="preserve">Secretário Municipal da Administração, em </w:t>
      </w:r>
      <w:proofErr w:type="gramStart"/>
      <w:r>
        <w:rPr>
          <w:rFonts w:ascii="Arial" w:eastAsia="Arial" w:hAnsi="Arial" w:cs="Arial"/>
          <w:b/>
        </w:rPr>
        <w:t>exercício</w:t>
      </w:r>
      <w:proofErr w:type="gramEnd"/>
    </w:p>
    <w:p w:rsidR="00AA63F0" w:rsidRDefault="00AA63F0" w:rsidP="00AA63F0">
      <w:pPr>
        <w:rPr>
          <w:rFonts w:ascii="Arial" w:hAnsi="Arial" w:cs="Arial"/>
          <w:b/>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630FF6" w:rsidRDefault="00630FF6">
      <w:pPr>
        <w:pStyle w:val="normal0"/>
        <w:spacing w:line="360" w:lineRule="auto"/>
        <w:ind w:firstLine="0"/>
        <w:jc w:val="center"/>
        <w:rPr>
          <w:rFonts w:ascii="Times New Roman" w:eastAsia="Times New Roman" w:hAnsi="Times New Roman" w:cs="Times New Roman"/>
          <w:b/>
        </w:rPr>
      </w:pPr>
    </w:p>
    <w:p w:rsidR="003F2C94" w:rsidRDefault="003F2C94" w:rsidP="00AA63F0">
      <w:pPr>
        <w:pStyle w:val="normal0"/>
        <w:spacing w:line="360" w:lineRule="auto"/>
        <w:ind w:firstLine="0"/>
        <w:rPr>
          <w:rFonts w:ascii="Times New Roman" w:eastAsia="Times New Roman" w:hAnsi="Times New Roman" w:cs="Times New Roman"/>
          <w:b/>
        </w:rPr>
      </w:pPr>
    </w:p>
    <w:tbl>
      <w:tblPr>
        <w:tblStyle w:val="a5"/>
        <w:tblW w:w="9975" w:type="dxa"/>
        <w:tblInd w:w="-20" w:type="dxa"/>
        <w:tblBorders>
          <w:top w:val="nil"/>
          <w:left w:val="nil"/>
          <w:bottom w:val="nil"/>
          <w:right w:val="nil"/>
          <w:insideH w:val="nil"/>
          <w:insideV w:val="nil"/>
        </w:tblBorders>
        <w:tblLayout w:type="fixed"/>
        <w:tblLook w:val="0600"/>
      </w:tblPr>
      <w:tblGrid>
        <w:gridCol w:w="420"/>
        <w:gridCol w:w="1080"/>
        <w:gridCol w:w="1170"/>
        <w:gridCol w:w="1140"/>
        <w:gridCol w:w="1200"/>
        <w:gridCol w:w="1275"/>
        <w:gridCol w:w="1485"/>
        <w:gridCol w:w="1020"/>
        <w:gridCol w:w="1185"/>
      </w:tblGrid>
      <w:tr w:rsidR="003F2C94">
        <w:trPr>
          <w:trHeight w:val="855"/>
        </w:trPr>
        <w:tc>
          <w:tcPr>
            <w:tcW w:w="1500" w:type="dxa"/>
            <w:gridSpan w:val="2"/>
            <w:tcBorders>
              <w:left w:val="single" w:sz="8" w:space="0" w:color="000000"/>
              <w:bottom w:val="single" w:sz="8" w:space="0" w:color="000000"/>
              <w:right w:val="single" w:sz="8" w:space="0" w:color="000000"/>
            </w:tcBorders>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PROCESSO:</w:t>
            </w:r>
          </w:p>
        </w:tc>
        <w:tc>
          <w:tcPr>
            <w:tcW w:w="2310" w:type="dxa"/>
            <w:gridSpan w:val="2"/>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rPr>
            </w:pPr>
            <w:r>
              <w:rPr>
                <w:b/>
              </w:rPr>
              <w:t xml:space="preserve"> </w:t>
            </w:r>
          </w:p>
        </w:tc>
        <w:tc>
          <w:tcPr>
            <w:tcW w:w="6165" w:type="dxa"/>
            <w:gridSpan w:val="5"/>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8"/>
                <w:szCs w:val="28"/>
              </w:rPr>
            </w:pPr>
            <w:r>
              <w:rPr>
                <w:b/>
                <w:sz w:val="28"/>
                <w:szCs w:val="28"/>
              </w:rPr>
              <w:t>REGIME DE TRIBUTAÇÃO:</w:t>
            </w:r>
          </w:p>
        </w:tc>
      </w:tr>
      <w:tr w:rsidR="003F2C94">
        <w:trPr>
          <w:trHeight w:val="30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LICITAÇÃO/EDITAL</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rPr>
            </w:pPr>
            <w:r>
              <w:rPr>
                <w:b/>
              </w:rPr>
              <w:t xml:space="preserve"> </w:t>
            </w: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ABERTURA:</w:t>
            </w:r>
          </w:p>
        </w:tc>
        <w:tc>
          <w:tcPr>
            <w:tcW w:w="127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rPr>
            </w:pPr>
            <w:r>
              <w:rPr>
                <w:b/>
              </w:rPr>
              <w:t xml:space="preserve"> </w:t>
            </w: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300"/>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375"/>
        </w:trPr>
        <w:tc>
          <w:tcPr>
            <w:tcW w:w="2670"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CATEGORIA/POSTO DE TRABALHO:</w:t>
            </w:r>
          </w:p>
        </w:tc>
        <w:tc>
          <w:tcPr>
            <w:tcW w:w="3615" w:type="dxa"/>
            <w:gridSpan w:val="3"/>
            <w:tcBorders>
              <w:top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highlight w:val="yellow"/>
              </w:rPr>
            </w:pPr>
            <w:r>
              <w:rPr>
                <w:b/>
                <w:sz w:val="16"/>
                <w:szCs w:val="16"/>
                <w:highlight w:val="yellow"/>
              </w:rPr>
              <w:t>AUX DE LIMP. E SERV GERAIS</w:t>
            </w:r>
            <w:r>
              <w:rPr>
                <w:b/>
                <w:sz w:val="16"/>
                <w:szCs w:val="16"/>
              </w:rPr>
              <w:t xml:space="preserve"> ou </w:t>
            </w:r>
            <w:r>
              <w:rPr>
                <w:b/>
                <w:sz w:val="16"/>
                <w:szCs w:val="16"/>
                <w:highlight w:val="yellow"/>
              </w:rPr>
              <w:t>COZIN/MEREND</w:t>
            </w:r>
          </w:p>
        </w:tc>
        <w:tc>
          <w:tcPr>
            <w:tcW w:w="2505" w:type="dxa"/>
            <w:gridSpan w:val="2"/>
            <w:tcBorders>
              <w:top w:val="single" w:sz="1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HORAS MENSAIS</w:t>
            </w:r>
          </w:p>
        </w:tc>
        <w:tc>
          <w:tcPr>
            <w:tcW w:w="1185" w:type="dxa"/>
            <w:tcBorders>
              <w:top w:val="single" w:sz="18" w:space="0" w:color="000000"/>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color w:val="FF0000"/>
                <w:sz w:val="28"/>
                <w:szCs w:val="28"/>
              </w:rPr>
            </w:pPr>
            <w:r>
              <w:rPr>
                <w:b/>
                <w:color w:val="FF0000"/>
                <w:sz w:val="28"/>
                <w:szCs w:val="28"/>
              </w:rPr>
              <w:t xml:space="preserve"> </w:t>
            </w:r>
          </w:p>
        </w:tc>
      </w:tr>
      <w:tr w:rsidR="003F2C94">
        <w:trPr>
          <w:trHeight w:val="36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REGIME</w:t>
            </w:r>
          </w:p>
        </w:tc>
        <w:tc>
          <w:tcPr>
            <w:tcW w:w="1170" w:type="dxa"/>
            <w:tcBorders>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CLT</w:t>
            </w:r>
          </w:p>
        </w:tc>
        <w:tc>
          <w:tcPr>
            <w:tcW w:w="3615" w:type="dxa"/>
            <w:gridSpan w:val="3"/>
            <w:tcBorders>
              <w:left w:val="single" w:sz="8" w:space="0" w:color="000000"/>
              <w:bottom w:val="single" w:sz="8" w:space="0" w:color="000000"/>
              <w:right w:val="single" w:sz="1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highlight w:val="yellow"/>
              </w:rPr>
            </w:pPr>
            <w:r>
              <w:rPr>
                <w:b/>
                <w:sz w:val="16"/>
                <w:szCs w:val="16"/>
                <w:highlight w:val="yellow"/>
              </w:rPr>
              <w:t>SEGUNDA A SEXTA 8H/DIA</w:t>
            </w:r>
            <w:r>
              <w:rPr>
                <w:b/>
                <w:sz w:val="16"/>
                <w:szCs w:val="16"/>
              </w:rPr>
              <w:t xml:space="preserve"> ou </w:t>
            </w:r>
            <w:r>
              <w:rPr>
                <w:b/>
                <w:sz w:val="16"/>
                <w:szCs w:val="16"/>
                <w:highlight w:val="yellow"/>
              </w:rPr>
              <w:t>12hx36h</w:t>
            </w:r>
          </w:p>
        </w:tc>
        <w:tc>
          <w:tcPr>
            <w:tcW w:w="1485" w:type="dxa"/>
            <w:vMerge w:val="restart"/>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4"/>
                <w:szCs w:val="14"/>
              </w:rPr>
            </w:pPr>
            <w:r>
              <w:rPr>
                <w:b/>
                <w:sz w:val="14"/>
                <w:szCs w:val="14"/>
              </w:rPr>
              <w:t>INSALUBRIDADE</w:t>
            </w: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Alíquota</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color w:val="FF0000"/>
                <w:sz w:val="28"/>
                <w:szCs w:val="28"/>
              </w:rPr>
            </w:pPr>
            <w:r>
              <w:rPr>
                <w:b/>
                <w:color w:val="FF0000"/>
                <w:sz w:val="28"/>
                <w:szCs w:val="28"/>
              </w:rPr>
              <w:t>40%</w:t>
            </w:r>
          </w:p>
        </w:tc>
      </w:tr>
      <w:tr w:rsidR="003F2C94">
        <w:trPr>
          <w:trHeight w:val="720"/>
        </w:trPr>
        <w:tc>
          <w:tcPr>
            <w:tcW w:w="2670" w:type="dxa"/>
            <w:gridSpan w:val="3"/>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SINDICATO/ENTIDADE CLASSE</w:t>
            </w:r>
          </w:p>
        </w:tc>
        <w:tc>
          <w:tcPr>
            <w:tcW w:w="3615" w:type="dxa"/>
            <w:gridSpan w:val="3"/>
            <w:tcBorders>
              <w:bottom w:val="single" w:sz="8" w:space="0" w:color="000000"/>
              <w:right w:val="single" w:sz="1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highlight w:val="yellow"/>
              </w:rPr>
            </w:pPr>
            <w:r>
              <w:rPr>
                <w:b/>
                <w:sz w:val="16"/>
                <w:szCs w:val="16"/>
                <w:highlight w:val="yellow"/>
              </w:rPr>
              <w:t>SEEAC/SINDASSEIO</w:t>
            </w:r>
          </w:p>
        </w:tc>
        <w:tc>
          <w:tcPr>
            <w:tcW w:w="148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Nº Empregado</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r>
      <w:tr w:rsidR="003F2C94">
        <w:trPr>
          <w:trHeight w:val="720"/>
        </w:trPr>
        <w:tc>
          <w:tcPr>
            <w:tcW w:w="2670" w:type="dxa"/>
            <w:gridSpan w:val="3"/>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ORIGEM DO SALÁRIO</w:t>
            </w:r>
          </w:p>
        </w:tc>
        <w:tc>
          <w:tcPr>
            <w:tcW w:w="3615" w:type="dxa"/>
            <w:gridSpan w:val="3"/>
            <w:tcBorders>
              <w:bottom w:val="single" w:sz="8" w:space="0" w:color="000000"/>
              <w:right w:val="single" w:sz="1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highlight w:val="yellow"/>
              </w:rPr>
            </w:pPr>
            <w:r>
              <w:rPr>
                <w:b/>
                <w:sz w:val="16"/>
                <w:szCs w:val="16"/>
                <w:highlight w:val="yellow"/>
              </w:rPr>
              <w:t>CONVENÇÃO COLETIVA</w:t>
            </w:r>
          </w:p>
        </w:tc>
        <w:tc>
          <w:tcPr>
            <w:tcW w:w="1485"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4"/>
                <w:szCs w:val="14"/>
              </w:rPr>
            </w:pPr>
            <w:r>
              <w:rPr>
                <w:b/>
                <w:sz w:val="14"/>
                <w:szCs w:val="14"/>
              </w:rPr>
              <w:t xml:space="preserve"> </w:t>
            </w: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6285" w:type="dxa"/>
            <w:gridSpan w:val="6"/>
            <w:tcBorders>
              <w:left w:val="single" w:sz="8" w:space="0" w:color="000000"/>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Dias de trabalho</w:t>
            </w:r>
          </w:p>
        </w:tc>
        <w:tc>
          <w:tcPr>
            <w:tcW w:w="1485" w:type="dxa"/>
            <w:tcBorders>
              <w:left w:val="single" w:sz="1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Mensal</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6285" w:type="dxa"/>
            <w:gridSpan w:val="6"/>
            <w:tcBorders>
              <w:left w:val="single" w:sz="8" w:space="0" w:color="000000"/>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Salário Normativo CCT</w:t>
            </w:r>
          </w:p>
        </w:tc>
        <w:tc>
          <w:tcPr>
            <w:tcW w:w="1485" w:type="dxa"/>
            <w:tcBorders>
              <w:left w:val="single" w:sz="1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highlight w:val="yellow"/>
              </w:rPr>
            </w:pPr>
            <w:r>
              <w:rPr>
                <w:b/>
                <w:sz w:val="16"/>
                <w:szCs w:val="16"/>
                <w:highlight w:val="yellow"/>
              </w:rPr>
              <w:t>SEEAC/SINDASSEIO</w:t>
            </w: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highlight w:val="yellow"/>
              </w:rPr>
            </w:pPr>
            <w:r>
              <w:rPr>
                <w:b/>
                <w:sz w:val="16"/>
                <w:szCs w:val="16"/>
                <w:highlight w:val="yellow"/>
              </w:rPr>
              <w:t>200</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405"/>
        </w:trPr>
        <w:tc>
          <w:tcPr>
            <w:tcW w:w="6285" w:type="dxa"/>
            <w:gridSpan w:val="6"/>
            <w:tcBorders>
              <w:left w:val="single" w:sz="8" w:space="0" w:color="000000"/>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ISSQN</w:t>
            </w:r>
          </w:p>
        </w:tc>
        <w:tc>
          <w:tcPr>
            <w:tcW w:w="1485" w:type="dxa"/>
            <w:tcBorders>
              <w:left w:val="single" w:sz="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CAPELA DE SANTANA</w:t>
            </w: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Alíquota</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3,00%</w:t>
            </w:r>
          </w:p>
        </w:tc>
      </w:tr>
      <w:tr w:rsidR="003F2C94">
        <w:trPr>
          <w:trHeight w:val="300"/>
        </w:trPr>
        <w:tc>
          <w:tcPr>
            <w:tcW w:w="6285" w:type="dxa"/>
            <w:gridSpan w:val="6"/>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Adicional Troca de Uniforme</w:t>
            </w:r>
          </w:p>
        </w:tc>
        <w:tc>
          <w:tcPr>
            <w:tcW w:w="1485"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CCT</w:t>
            </w: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Por dia</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6285" w:type="dxa"/>
            <w:gridSpan w:val="6"/>
            <w:vMerge w:val="restart"/>
            <w:tcBorders>
              <w:left w:val="single" w:sz="8" w:space="0" w:color="000000"/>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Tarifa Transporte</w:t>
            </w:r>
          </w:p>
        </w:tc>
        <w:tc>
          <w:tcPr>
            <w:tcW w:w="1485" w:type="dxa"/>
            <w:vMerge w:val="restart"/>
            <w:tcBorders>
              <w:left w:val="single" w:sz="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CAPELA DE SANTANA</w:t>
            </w: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spellStart"/>
            <w:r>
              <w:rPr>
                <w:b/>
                <w:sz w:val="16"/>
                <w:szCs w:val="16"/>
              </w:rPr>
              <w:t>Vr</w:t>
            </w:r>
            <w:proofErr w:type="spellEnd"/>
            <w:r>
              <w:rPr>
                <w:b/>
                <w:sz w:val="16"/>
                <w:szCs w:val="16"/>
              </w:rPr>
              <w:t>. Unitário</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6285" w:type="dxa"/>
            <w:gridSpan w:val="6"/>
            <w:vMerge/>
            <w:tcBorders>
              <w:left w:val="single" w:sz="8" w:space="0" w:color="000000"/>
              <w:bottom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Dias</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6285" w:type="dxa"/>
            <w:gridSpan w:val="6"/>
            <w:vMerge/>
            <w:tcBorders>
              <w:left w:val="single" w:sz="8" w:space="0" w:color="000000"/>
              <w:bottom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VT p/dia</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6285" w:type="dxa"/>
            <w:gridSpan w:val="6"/>
            <w:vMerge/>
            <w:tcBorders>
              <w:left w:val="single" w:sz="8" w:space="0" w:color="000000"/>
              <w:bottom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Desconto</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6285" w:type="dxa"/>
            <w:gridSpan w:val="6"/>
            <w:vMerge w:val="restart"/>
            <w:tcBorders>
              <w:left w:val="single" w:sz="8" w:space="0" w:color="000000"/>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Auxilio Alimentação</w:t>
            </w:r>
          </w:p>
        </w:tc>
        <w:tc>
          <w:tcPr>
            <w:tcW w:w="1485" w:type="dxa"/>
            <w:vMerge w:val="restart"/>
            <w:tcBorders>
              <w:left w:val="single" w:sz="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CCT</w:t>
            </w: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spellStart"/>
            <w:r>
              <w:rPr>
                <w:b/>
                <w:sz w:val="16"/>
                <w:szCs w:val="16"/>
              </w:rPr>
              <w:t>Vr</w:t>
            </w:r>
            <w:proofErr w:type="spellEnd"/>
            <w:r>
              <w:rPr>
                <w:b/>
                <w:sz w:val="16"/>
                <w:szCs w:val="16"/>
              </w:rPr>
              <w:t>. Unitário</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6285" w:type="dxa"/>
            <w:gridSpan w:val="6"/>
            <w:vMerge/>
            <w:tcBorders>
              <w:left w:val="single" w:sz="8" w:space="0" w:color="000000"/>
              <w:bottom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Dias</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6285" w:type="dxa"/>
            <w:gridSpan w:val="6"/>
            <w:vMerge/>
            <w:tcBorders>
              <w:left w:val="single" w:sz="8" w:space="0" w:color="000000"/>
              <w:bottom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 p/dia</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6285" w:type="dxa"/>
            <w:gridSpan w:val="6"/>
            <w:vMerge/>
            <w:tcBorders>
              <w:left w:val="single" w:sz="8" w:space="0" w:color="000000"/>
              <w:bottom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tcBorders>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Desconto</w:t>
            </w:r>
          </w:p>
        </w:tc>
        <w:tc>
          <w:tcPr>
            <w:tcW w:w="1185" w:type="dxa"/>
            <w:tcBorders>
              <w:bottom w:val="single" w:sz="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55"/>
        </w:trPr>
        <w:tc>
          <w:tcPr>
            <w:tcW w:w="6285" w:type="dxa"/>
            <w:gridSpan w:val="6"/>
            <w:tcBorders>
              <w:left w:val="single" w:sz="8" w:space="0" w:color="000000"/>
              <w:bottom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PLANO DE BENEFICIOS SOCIAL FAMILIAR</w:t>
            </w:r>
          </w:p>
        </w:tc>
        <w:tc>
          <w:tcPr>
            <w:tcW w:w="1485" w:type="dxa"/>
            <w:tcBorders>
              <w:left w:val="single" w:sz="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spellStart"/>
            <w:proofErr w:type="gramStart"/>
            <w:r>
              <w:rPr>
                <w:b/>
                <w:sz w:val="16"/>
                <w:szCs w:val="16"/>
              </w:rPr>
              <w:t>vr</w:t>
            </w:r>
            <w:proofErr w:type="spellEnd"/>
            <w:proofErr w:type="gramEnd"/>
            <w:r>
              <w:rPr>
                <w:b/>
                <w:sz w:val="16"/>
                <w:szCs w:val="16"/>
              </w:rPr>
              <w:t>. Mensal</w:t>
            </w:r>
          </w:p>
        </w:tc>
        <w:tc>
          <w:tcPr>
            <w:tcW w:w="1185" w:type="dxa"/>
            <w:tcBorders>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40"/>
        </w:trPr>
        <w:tc>
          <w:tcPr>
            <w:tcW w:w="6285" w:type="dxa"/>
            <w:gridSpan w:val="6"/>
            <w:tcBorders>
              <w:left w:val="single" w:sz="8" w:space="0" w:color="000000"/>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DSR</w:t>
            </w:r>
          </w:p>
        </w:tc>
        <w:tc>
          <w:tcPr>
            <w:tcW w:w="1485" w:type="dxa"/>
            <w:tcBorders>
              <w:left w:val="single" w:sz="18" w:space="0" w:color="000000"/>
              <w:bottom w:val="single" w:sz="1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top w:val="single" w:sz="8" w:space="0" w:color="000000"/>
              <w:bottom w:val="single" w:sz="1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Alíquota</w:t>
            </w:r>
          </w:p>
        </w:tc>
        <w:tc>
          <w:tcPr>
            <w:tcW w:w="1185" w:type="dxa"/>
            <w:tcBorders>
              <w:top w:val="single" w:sz="8" w:space="0" w:color="000000"/>
              <w:bottom w:val="single" w:sz="18" w:space="0" w:color="000000"/>
              <w:right w:val="single" w:sz="1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345"/>
        </w:trPr>
        <w:tc>
          <w:tcPr>
            <w:tcW w:w="9975" w:type="dxa"/>
            <w:gridSpan w:val="9"/>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MONTANTE A</w:t>
            </w:r>
          </w:p>
        </w:tc>
      </w:tr>
      <w:tr w:rsidR="003F2C94">
        <w:trPr>
          <w:trHeight w:val="675"/>
        </w:trPr>
        <w:tc>
          <w:tcPr>
            <w:tcW w:w="420" w:type="dxa"/>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w:t>
            </w:r>
          </w:p>
        </w:tc>
        <w:tc>
          <w:tcPr>
            <w:tcW w:w="7350" w:type="dxa"/>
            <w:gridSpan w:val="6"/>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Remuneração - Grupo I</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Salário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hora</w:t>
            </w:r>
            <w:proofErr w:type="gramEnd"/>
            <w:r>
              <w:rPr>
                <w:b/>
                <w:sz w:val="16"/>
                <w:szCs w:val="16"/>
              </w:rPr>
              <w:t xml:space="preserve"> 100%</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lastRenderedPageBreak/>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Adicional INSALUBRIDADE 40% </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4</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hora50</w:t>
            </w:r>
            <w:proofErr w:type="gramEnd"/>
            <w:r>
              <w:rPr>
                <w:b/>
                <w:sz w:val="16"/>
                <w:szCs w:val="16"/>
              </w:rPr>
              <w:t>%</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top w:val="single" w:sz="8" w:space="0" w:color="000000"/>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6</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DSR</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7</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ADICIONAL NOTURNO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de Remuneração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480"/>
        </w:trPr>
        <w:tc>
          <w:tcPr>
            <w:tcW w:w="8790" w:type="dxa"/>
            <w:gridSpan w:val="8"/>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Base para aplicação sobre os encargos exceto: INSS, FGTS, FÉRIAS e 13º </w:t>
            </w:r>
            <w:proofErr w:type="gramStart"/>
            <w:r>
              <w:rPr>
                <w:b/>
                <w:sz w:val="18"/>
                <w:szCs w:val="18"/>
              </w:rPr>
              <w:t>Salário</w:t>
            </w:r>
            <w:proofErr w:type="gramEnd"/>
          </w:p>
        </w:tc>
        <w:tc>
          <w:tcPr>
            <w:tcW w:w="11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675"/>
        </w:trPr>
        <w:tc>
          <w:tcPr>
            <w:tcW w:w="420" w:type="dxa"/>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II</w:t>
            </w:r>
          </w:p>
        </w:tc>
        <w:tc>
          <w:tcPr>
            <w:tcW w:w="7350" w:type="dxa"/>
            <w:gridSpan w:val="6"/>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Encargos Sociais - Grupo II: Obrigações Sociais</w:t>
            </w:r>
          </w:p>
        </w:tc>
        <w:tc>
          <w:tcPr>
            <w:tcW w:w="1020"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INSS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20,0000%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SESI ou SESC</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1,5000%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SENAI ou SENAC</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1,0000%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4</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INCRA</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0,2000%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5</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SALÁRIO EDUCAÇÃO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2,5000%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6</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FGTS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8,0000%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7</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SEG. ACIDENTE DO </w:t>
            </w:r>
            <w:proofErr w:type="gramStart"/>
            <w:r>
              <w:rPr>
                <w:b/>
                <w:sz w:val="16"/>
                <w:szCs w:val="16"/>
              </w:rPr>
              <w:t>TRABALHO</w:t>
            </w:r>
            <w:proofErr w:type="gramEnd"/>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3,0000%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8</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SEBRAE</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0,6000%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Grupo II</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36,8000%</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750"/>
        </w:trPr>
        <w:tc>
          <w:tcPr>
            <w:tcW w:w="9975" w:type="dxa"/>
            <w:gridSpan w:val="9"/>
            <w:tcBorders>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i/>
                <w:sz w:val="14"/>
                <w:szCs w:val="14"/>
              </w:rPr>
            </w:pPr>
            <w:r>
              <w:rPr>
                <w:b/>
                <w:i/>
                <w:sz w:val="14"/>
                <w:szCs w:val="14"/>
              </w:rPr>
              <w:t xml:space="preserve">Os percentuais para </w:t>
            </w:r>
            <w:proofErr w:type="gramStart"/>
            <w:r>
              <w:rPr>
                <w:b/>
                <w:i/>
                <w:sz w:val="14"/>
                <w:szCs w:val="14"/>
              </w:rPr>
              <w:t>o SAT</w:t>
            </w:r>
            <w:proofErr w:type="gramEnd"/>
            <w:r>
              <w:rPr>
                <w:b/>
                <w:i/>
                <w:sz w:val="14"/>
                <w:szCs w:val="14"/>
              </w:rPr>
              <w:t xml:space="preserve"> podem variar de 0,50% a 6,00% em função do Fator de Acidente Previdenciário (FAP), Decreto nº 6.957/2009 (Mediante comprovação)</w:t>
            </w:r>
          </w:p>
        </w:tc>
      </w:tr>
      <w:tr w:rsidR="003F2C94">
        <w:trPr>
          <w:trHeight w:val="675"/>
        </w:trPr>
        <w:tc>
          <w:tcPr>
            <w:tcW w:w="420" w:type="dxa"/>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III</w:t>
            </w:r>
          </w:p>
        </w:tc>
        <w:tc>
          <w:tcPr>
            <w:tcW w:w="7350" w:type="dxa"/>
            <w:gridSpan w:val="6"/>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Encargos Sociais - Grupo III: Tempo Não Trabalhado</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FÉRIAS GOZADAS + ADICIONAL DE FÉRIAS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vertAlign w:val="superscript"/>
              </w:rPr>
            </w:pPr>
            <w:r>
              <w:rPr>
                <w:b/>
                <w:sz w:val="16"/>
                <w:szCs w:val="16"/>
              </w:rPr>
              <w:t>FALTAS ABONADAS</w:t>
            </w:r>
            <w:r>
              <w:rPr>
                <w:b/>
                <w:sz w:val="16"/>
                <w:szCs w:val="16"/>
                <w:vertAlign w:val="superscript"/>
              </w:rPr>
              <w:t xml:space="preserve"> (3)</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FALTAS LEGAIS (4)</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4</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LICENÇA MATERNIDADE</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5</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LICENÇA PATERNIDADE</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6</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ACIDENTE DE TRABALHO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7</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AVISO PRÉVIO TRABALHADO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8</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13º SALÁRIO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Grupo III</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25"/>
        </w:trPr>
        <w:tc>
          <w:tcPr>
            <w:tcW w:w="420" w:type="dxa"/>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0"/>
                <w:szCs w:val="10"/>
              </w:rPr>
            </w:pPr>
            <w:r>
              <w:rPr>
                <w:b/>
                <w:sz w:val="10"/>
                <w:szCs w:val="10"/>
              </w:rPr>
              <w:t>(3)</w:t>
            </w:r>
          </w:p>
        </w:tc>
        <w:tc>
          <w:tcPr>
            <w:tcW w:w="9555" w:type="dxa"/>
            <w:gridSpan w:val="8"/>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i/>
                <w:sz w:val="14"/>
                <w:szCs w:val="14"/>
              </w:rPr>
            </w:pPr>
            <w:r>
              <w:rPr>
                <w:b/>
                <w:i/>
                <w:sz w:val="14"/>
                <w:szCs w:val="14"/>
              </w:rPr>
              <w:t>Faltas Justificadas por Auxílio Doença</w:t>
            </w:r>
          </w:p>
        </w:tc>
      </w:tr>
      <w:tr w:rsidR="003F2C94">
        <w:trPr>
          <w:trHeight w:val="300"/>
        </w:trPr>
        <w:tc>
          <w:tcPr>
            <w:tcW w:w="420" w:type="dxa"/>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0"/>
                <w:szCs w:val="10"/>
              </w:rPr>
            </w:pPr>
            <w:r>
              <w:rPr>
                <w:b/>
                <w:sz w:val="10"/>
                <w:szCs w:val="10"/>
              </w:rPr>
              <w:t>(4)</w:t>
            </w:r>
          </w:p>
        </w:tc>
        <w:tc>
          <w:tcPr>
            <w:tcW w:w="9555" w:type="dxa"/>
            <w:gridSpan w:val="8"/>
            <w:tcBorders>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i/>
                <w:sz w:val="14"/>
                <w:szCs w:val="14"/>
              </w:rPr>
            </w:pPr>
            <w:r>
              <w:rPr>
                <w:b/>
                <w:i/>
                <w:sz w:val="14"/>
                <w:szCs w:val="14"/>
              </w:rPr>
              <w:t>Faltas Legais - Art. 473 CLT</w:t>
            </w:r>
          </w:p>
        </w:tc>
      </w:tr>
      <w:tr w:rsidR="003F2C94">
        <w:trPr>
          <w:trHeight w:val="675"/>
        </w:trPr>
        <w:tc>
          <w:tcPr>
            <w:tcW w:w="420" w:type="dxa"/>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IV</w:t>
            </w:r>
          </w:p>
        </w:tc>
        <w:tc>
          <w:tcPr>
            <w:tcW w:w="7350" w:type="dxa"/>
            <w:gridSpan w:val="6"/>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Encargos Sociais - Grupo IV: Indenizações</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lastRenderedPageBreak/>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INDENIZAÇÕES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FGTS SOBRE INDENIZAÇÕES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INDENIZAÇÃO COMPENSATÓRIA POR DEMISSÃO SEM JUSTA CAUSA</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Grupo IV</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675"/>
        </w:trPr>
        <w:tc>
          <w:tcPr>
            <w:tcW w:w="420" w:type="dxa"/>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w:t>
            </w:r>
          </w:p>
        </w:tc>
        <w:tc>
          <w:tcPr>
            <w:tcW w:w="7350" w:type="dxa"/>
            <w:gridSpan w:val="6"/>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Encargos Sociais - Grupo V: Incidências</w:t>
            </w:r>
          </w:p>
        </w:tc>
        <w:tc>
          <w:tcPr>
            <w:tcW w:w="1020"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6"/>
                <w:szCs w:val="16"/>
              </w:rPr>
              <w:t xml:space="preserve">INCIDÊNCIA GRUPO II </w:t>
            </w:r>
            <w:r>
              <w:rPr>
                <w:b/>
                <w:sz w:val="12"/>
                <w:szCs w:val="12"/>
              </w:rPr>
              <w:t>(Obrigações Sociais) X GRUPO III (Tempo Não Trabalhado)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Grupo V</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240"/>
        </w:trPr>
        <w:tc>
          <w:tcPr>
            <w:tcW w:w="7770" w:type="dxa"/>
            <w:gridSpan w:val="7"/>
            <w:tcBorders>
              <w:top w:val="single" w:sz="8" w:space="0" w:color="000000"/>
              <w:left w:val="single" w:sz="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DOS ENCAGOS SOCIAIS (II + III + IV + V)</w:t>
            </w:r>
          </w:p>
        </w:tc>
        <w:tc>
          <w:tcPr>
            <w:tcW w:w="1020" w:type="dxa"/>
            <w:tcBorders>
              <w:top w:val="single" w:sz="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top w:val="single" w:sz="8" w:space="0" w:color="000000"/>
              <w:bottom w:val="single" w:sz="8" w:space="0" w:color="000000"/>
              <w:right w:val="single" w:sz="8" w:space="0" w:color="000000"/>
            </w:tcBorders>
            <w:shd w:val="clear" w:color="auto" w:fill="C0C0C0"/>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0,00</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675"/>
        </w:trPr>
        <w:tc>
          <w:tcPr>
            <w:tcW w:w="420" w:type="dxa"/>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VI</w:t>
            </w:r>
          </w:p>
        </w:tc>
        <w:tc>
          <w:tcPr>
            <w:tcW w:w="7350" w:type="dxa"/>
            <w:gridSpan w:val="6"/>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Demais custos relativos à Norma Coletiva ou Disposições Legais</w:t>
            </w:r>
          </w:p>
        </w:tc>
        <w:tc>
          <w:tcPr>
            <w:tcW w:w="1020"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Auxílio alimentação (Vales, Cesta Básica, etc.</w:t>
            </w:r>
            <w:proofErr w:type="gramStart"/>
            <w:r>
              <w:rPr>
                <w:b/>
                <w:sz w:val="16"/>
                <w:szCs w:val="16"/>
              </w:rPr>
              <w:t>)</w:t>
            </w:r>
            <w:proofErr w:type="gramEnd"/>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Vale-Transporte</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Plano de Benéfico social familiar</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proofErr w:type="gramStart"/>
            <w:r>
              <w:rPr>
                <w:b/>
                <w:sz w:val="18"/>
                <w:szCs w:val="18"/>
              </w:rPr>
              <w:t>Total do Grupo VI</w:t>
            </w:r>
            <w:proofErr w:type="gramEnd"/>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300"/>
        </w:trPr>
        <w:tc>
          <w:tcPr>
            <w:tcW w:w="9975" w:type="dxa"/>
            <w:gridSpan w:val="9"/>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MEMÓRIA DE CÁLCULO DO VALE TRANSPORTE</w:t>
            </w:r>
          </w:p>
        </w:tc>
      </w:tr>
      <w:tr w:rsidR="003F2C94">
        <w:trPr>
          <w:trHeight w:val="48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Unitário</w:t>
            </w:r>
          </w:p>
        </w:tc>
        <w:tc>
          <w:tcPr>
            <w:tcW w:w="117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Dias de Trabalho</w:t>
            </w:r>
          </w:p>
        </w:tc>
        <w:tc>
          <w:tcPr>
            <w:tcW w:w="114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Vale p/dia</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Custo total</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Base de cálculo</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Percentual de desconto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desconto</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Custo efetivo</w:t>
            </w:r>
          </w:p>
        </w:tc>
      </w:tr>
      <w:tr w:rsidR="003F2C94">
        <w:trPr>
          <w:trHeight w:val="30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7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4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300"/>
        </w:trPr>
        <w:tc>
          <w:tcPr>
            <w:tcW w:w="9975" w:type="dxa"/>
            <w:gridSpan w:val="9"/>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MEMÓRIA DE CÁLCULO DO VALE REFEIÇÃO (ALIMENTAÇÃO)</w:t>
            </w:r>
          </w:p>
        </w:tc>
      </w:tr>
      <w:tr w:rsidR="003F2C94">
        <w:trPr>
          <w:trHeight w:val="525"/>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Unitário</w:t>
            </w:r>
          </w:p>
        </w:tc>
        <w:tc>
          <w:tcPr>
            <w:tcW w:w="117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Dias por mês</w:t>
            </w:r>
          </w:p>
        </w:tc>
        <w:tc>
          <w:tcPr>
            <w:tcW w:w="114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Vale p/dia</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Custo total</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Base de cálculo</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Percentual de desconto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desconto</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Custo efetivo</w:t>
            </w:r>
          </w:p>
        </w:tc>
      </w:tr>
      <w:tr w:rsidR="003F2C94">
        <w:trPr>
          <w:trHeight w:val="30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7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4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240"/>
        </w:trPr>
        <w:tc>
          <w:tcPr>
            <w:tcW w:w="7770" w:type="dxa"/>
            <w:gridSpan w:val="7"/>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MONTANTE A (I + II + III+ IV + V +VI)</w:t>
            </w:r>
          </w:p>
        </w:tc>
        <w:tc>
          <w:tcPr>
            <w:tcW w:w="1020"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25"/>
        </w:trPr>
        <w:tc>
          <w:tcPr>
            <w:tcW w:w="420"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080"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70"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40"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200"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275"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485"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020"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25"/>
        </w:trPr>
        <w:tc>
          <w:tcPr>
            <w:tcW w:w="9975" w:type="dxa"/>
            <w:gridSpan w:val="9"/>
            <w:tcBorders>
              <w:top w:val="single" w:sz="8" w:space="0" w:color="000000"/>
              <w:left w:val="single" w:sz="8" w:space="0" w:color="000000"/>
              <w:bottom w:val="single" w:sz="8" w:space="0" w:color="000000"/>
              <w:right w:val="single" w:sz="8" w:space="0" w:color="000000"/>
            </w:tcBorders>
            <w:shd w:val="clear" w:color="auto" w:fill="D8D8D8"/>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MONTANTE B</w:t>
            </w:r>
          </w:p>
        </w:tc>
      </w:tr>
      <w:tr w:rsidR="003F2C94">
        <w:trPr>
          <w:trHeight w:val="675"/>
        </w:trPr>
        <w:tc>
          <w:tcPr>
            <w:tcW w:w="420" w:type="dxa"/>
            <w:tcBorders>
              <w:left w:val="single" w:sz="8" w:space="0" w:color="000000"/>
              <w:bottom w:val="single" w:sz="8" w:space="0" w:color="000000"/>
              <w:right w:val="single" w:sz="8" w:space="0" w:color="000000"/>
            </w:tcBorders>
            <w:shd w:val="clear" w:color="auto" w:fill="D8D8D8"/>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w:t>
            </w:r>
          </w:p>
        </w:tc>
        <w:tc>
          <w:tcPr>
            <w:tcW w:w="7350" w:type="dxa"/>
            <w:gridSpan w:val="6"/>
            <w:tcBorders>
              <w:bottom w:val="single" w:sz="8" w:space="0" w:color="000000"/>
              <w:right w:val="single" w:sz="8" w:space="0" w:color="000000"/>
            </w:tcBorders>
            <w:shd w:val="clear" w:color="auto" w:fill="D8D8D8"/>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Despesas Diretas</w:t>
            </w:r>
          </w:p>
        </w:tc>
        <w:tc>
          <w:tcPr>
            <w:tcW w:w="1020" w:type="dxa"/>
            <w:tcBorders>
              <w:bottom w:val="single" w:sz="8" w:space="0" w:color="000000"/>
              <w:right w:val="single" w:sz="8" w:space="0" w:color="000000"/>
            </w:tcBorders>
            <w:shd w:val="clear" w:color="auto" w:fill="D8D8D8"/>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bottom w:val="single" w:sz="8" w:space="0" w:color="000000"/>
              <w:right w:val="single" w:sz="8" w:space="0" w:color="000000"/>
            </w:tcBorders>
            <w:shd w:val="clear" w:color="auto" w:fill="D8D8D8"/>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vertAlign w:val="superscript"/>
              </w:rPr>
            </w:pPr>
            <w:r>
              <w:rPr>
                <w:b/>
                <w:sz w:val="16"/>
                <w:szCs w:val="16"/>
              </w:rPr>
              <w:t xml:space="preserve">Transporte </w:t>
            </w:r>
            <w:r>
              <w:rPr>
                <w:b/>
                <w:sz w:val="16"/>
                <w:szCs w:val="16"/>
                <w:vertAlign w:val="superscript"/>
              </w:rPr>
              <w:t>(5)</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lastRenderedPageBreak/>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Uniformes/equipamentos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Seguro de vida</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4</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Materiais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5</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vertAlign w:val="superscript"/>
              </w:rPr>
            </w:pPr>
            <w:r>
              <w:rPr>
                <w:b/>
                <w:sz w:val="16"/>
                <w:szCs w:val="16"/>
              </w:rPr>
              <w:t>Mobilização</w:t>
            </w:r>
            <w:r>
              <w:rPr>
                <w:b/>
                <w:sz w:val="16"/>
                <w:szCs w:val="16"/>
                <w:vertAlign w:val="superscript"/>
              </w:rPr>
              <w:t xml:space="preserve"> (6)</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6</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Exames Médicos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de Despesas Diretas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330"/>
        </w:trPr>
        <w:tc>
          <w:tcPr>
            <w:tcW w:w="420" w:type="dxa"/>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0"/>
                <w:szCs w:val="10"/>
              </w:rPr>
            </w:pPr>
            <w:r>
              <w:rPr>
                <w:b/>
                <w:sz w:val="10"/>
                <w:szCs w:val="10"/>
              </w:rPr>
              <w:t>(5)</w:t>
            </w:r>
          </w:p>
        </w:tc>
        <w:tc>
          <w:tcPr>
            <w:tcW w:w="9555" w:type="dxa"/>
            <w:gridSpan w:val="8"/>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i/>
                <w:sz w:val="14"/>
                <w:szCs w:val="14"/>
              </w:rPr>
            </w:pPr>
            <w:r>
              <w:rPr>
                <w:b/>
                <w:i/>
                <w:sz w:val="14"/>
                <w:szCs w:val="14"/>
              </w:rPr>
              <w:t>Somente será preenchido quando o licitante fornecer transporte próprio</w:t>
            </w:r>
          </w:p>
        </w:tc>
      </w:tr>
      <w:tr w:rsidR="003F2C94">
        <w:trPr>
          <w:trHeight w:val="330"/>
        </w:trPr>
        <w:tc>
          <w:tcPr>
            <w:tcW w:w="420" w:type="dxa"/>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0"/>
                <w:szCs w:val="10"/>
              </w:rPr>
            </w:pPr>
            <w:r>
              <w:rPr>
                <w:b/>
                <w:sz w:val="10"/>
                <w:szCs w:val="10"/>
              </w:rPr>
              <w:t>(6)</w:t>
            </w:r>
          </w:p>
        </w:tc>
        <w:tc>
          <w:tcPr>
            <w:tcW w:w="9555" w:type="dxa"/>
            <w:gridSpan w:val="8"/>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i/>
                <w:sz w:val="14"/>
                <w:szCs w:val="14"/>
              </w:rPr>
            </w:pPr>
            <w:proofErr w:type="spellStart"/>
            <w:r>
              <w:rPr>
                <w:b/>
                <w:i/>
                <w:sz w:val="14"/>
                <w:szCs w:val="14"/>
              </w:rPr>
              <w:t>Taiis</w:t>
            </w:r>
            <w:proofErr w:type="spellEnd"/>
            <w:r>
              <w:rPr>
                <w:b/>
                <w:i/>
                <w:sz w:val="14"/>
                <w:szCs w:val="14"/>
              </w:rPr>
              <w:t xml:space="preserve"> custos de mobilização não são renováveis, devendo ser eliminados após o primeiro ano de contrato caso haja </w:t>
            </w:r>
            <w:proofErr w:type="gramStart"/>
            <w:r>
              <w:rPr>
                <w:b/>
                <w:i/>
                <w:sz w:val="14"/>
                <w:szCs w:val="14"/>
              </w:rPr>
              <w:t>prorrogação</w:t>
            </w:r>
            <w:proofErr w:type="gramEnd"/>
          </w:p>
        </w:tc>
      </w:tr>
      <w:tr w:rsidR="003F2C94">
        <w:trPr>
          <w:trHeight w:val="600"/>
        </w:trPr>
        <w:tc>
          <w:tcPr>
            <w:tcW w:w="5010" w:type="dxa"/>
            <w:gridSpan w:val="5"/>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LIMITE QUADRO I (Despesas Diretas) sobre Montante A (exceto Vale-transporte)</w:t>
            </w:r>
          </w:p>
        </w:tc>
        <w:tc>
          <w:tcPr>
            <w:tcW w:w="127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20%</w:t>
            </w:r>
          </w:p>
        </w:tc>
        <w:tc>
          <w:tcPr>
            <w:tcW w:w="14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0,00</w:t>
            </w:r>
          </w:p>
        </w:tc>
        <w:tc>
          <w:tcPr>
            <w:tcW w:w="1020" w:type="dxa"/>
            <w:tcBorders>
              <w:top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Dedução Vale Transporte</w:t>
            </w:r>
          </w:p>
        </w:tc>
        <w:tc>
          <w:tcPr>
            <w:tcW w:w="1185" w:type="dxa"/>
            <w:tcBorders>
              <w:top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0,00</w:t>
            </w:r>
          </w:p>
        </w:tc>
      </w:tr>
      <w:tr w:rsidR="003F2C94">
        <w:trPr>
          <w:trHeight w:val="465"/>
        </w:trPr>
        <w:tc>
          <w:tcPr>
            <w:tcW w:w="1500" w:type="dxa"/>
            <w:gridSpan w:val="2"/>
            <w:tcBorders>
              <w:left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Remuneração (Grupo I)</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Obrigações Sociais (Grupo II)</w:t>
            </w:r>
          </w:p>
        </w:tc>
        <w:tc>
          <w:tcPr>
            <w:tcW w:w="114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Tempo Não Trabalhado (Grupo III)</w:t>
            </w:r>
          </w:p>
        </w:tc>
        <w:tc>
          <w:tcPr>
            <w:tcW w:w="120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Indenizações (Grupo IV)</w:t>
            </w:r>
          </w:p>
        </w:tc>
        <w:tc>
          <w:tcPr>
            <w:tcW w:w="127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Incidências (Grupo V)</w:t>
            </w:r>
          </w:p>
        </w:tc>
        <w:tc>
          <w:tcPr>
            <w:tcW w:w="14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Demais Custos CCT</w:t>
            </w:r>
          </w:p>
        </w:tc>
        <w:tc>
          <w:tcPr>
            <w:tcW w:w="102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Total Montante A</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Base de Cálculo</w:t>
            </w:r>
          </w:p>
        </w:tc>
      </w:tr>
      <w:tr w:rsidR="003F2C94">
        <w:trPr>
          <w:trHeight w:val="330"/>
        </w:trPr>
        <w:tc>
          <w:tcPr>
            <w:tcW w:w="1500" w:type="dxa"/>
            <w:gridSpan w:val="2"/>
            <w:tcBorders>
              <w:left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4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7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4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9555" w:type="dxa"/>
            <w:gridSpan w:val="8"/>
            <w:tcBorders>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i/>
                <w:sz w:val="12"/>
                <w:szCs w:val="12"/>
              </w:rPr>
            </w:pPr>
            <w:r>
              <w:rPr>
                <w:b/>
                <w:i/>
                <w:sz w:val="12"/>
                <w:szCs w:val="12"/>
              </w:rPr>
              <w:t xml:space="preserve"> </w:t>
            </w:r>
          </w:p>
        </w:tc>
      </w:tr>
      <w:tr w:rsidR="003F2C94">
        <w:trPr>
          <w:trHeight w:val="675"/>
        </w:trPr>
        <w:tc>
          <w:tcPr>
            <w:tcW w:w="420" w:type="dxa"/>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II</w:t>
            </w:r>
          </w:p>
        </w:tc>
        <w:tc>
          <w:tcPr>
            <w:tcW w:w="7350" w:type="dxa"/>
            <w:gridSpan w:val="6"/>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Despesas Indiretas</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Despesas Administrativas (</w:t>
            </w:r>
            <w:r>
              <w:rPr>
                <w:b/>
                <w:sz w:val="16"/>
                <w:szCs w:val="16"/>
                <w:highlight w:val="yellow"/>
              </w:rPr>
              <w:t>Incluindo relógio ponto e sede no município</w:t>
            </w:r>
            <w:r>
              <w:rPr>
                <w:b/>
                <w:sz w:val="16"/>
                <w:szCs w:val="16"/>
              </w:rPr>
              <w:t>)</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Seguros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de Despesas Indiretas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675"/>
        </w:trPr>
        <w:tc>
          <w:tcPr>
            <w:tcW w:w="420" w:type="dxa"/>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III</w:t>
            </w:r>
          </w:p>
        </w:tc>
        <w:tc>
          <w:tcPr>
            <w:tcW w:w="7350" w:type="dxa"/>
            <w:gridSpan w:val="6"/>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rPr>
            </w:pPr>
            <w:r>
              <w:rPr>
                <w:b/>
                <w:sz w:val="20"/>
                <w:szCs w:val="20"/>
              </w:rPr>
              <w:t>Lucro</w:t>
            </w:r>
          </w:p>
        </w:tc>
        <w:tc>
          <w:tcPr>
            <w:tcW w:w="1020"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Mensal/unidade de serviço (R$)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Lucro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Lucro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690"/>
        </w:trPr>
        <w:tc>
          <w:tcPr>
            <w:tcW w:w="5010" w:type="dxa"/>
            <w:gridSpan w:val="5"/>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LIMITE DOS QUADROS II (Despesas Indiretas) e III (Lucro) sobre Montante A (exceto Vale-transporte),</w:t>
            </w:r>
          </w:p>
        </w:tc>
        <w:tc>
          <w:tcPr>
            <w:tcW w:w="127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18%</w:t>
            </w:r>
          </w:p>
        </w:tc>
        <w:tc>
          <w:tcPr>
            <w:tcW w:w="14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0,00</w:t>
            </w:r>
          </w:p>
        </w:tc>
        <w:tc>
          <w:tcPr>
            <w:tcW w:w="1020" w:type="dxa"/>
            <w:tcBorders>
              <w:top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Dedução Vale Transporte</w:t>
            </w:r>
          </w:p>
        </w:tc>
        <w:tc>
          <w:tcPr>
            <w:tcW w:w="1185" w:type="dxa"/>
            <w:tcBorders>
              <w:top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r>
      <w:tr w:rsidR="003F2C94">
        <w:trPr>
          <w:trHeight w:val="465"/>
        </w:trPr>
        <w:tc>
          <w:tcPr>
            <w:tcW w:w="1500" w:type="dxa"/>
            <w:gridSpan w:val="2"/>
            <w:tcBorders>
              <w:left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Remuneração (Grupo I)</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Obrigações Sociais (Grupo II)</w:t>
            </w:r>
          </w:p>
        </w:tc>
        <w:tc>
          <w:tcPr>
            <w:tcW w:w="114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Tempo Não Trabalhado (Grupo III)</w:t>
            </w:r>
          </w:p>
        </w:tc>
        <w:tc>
          <w:tcPr>
            <w:tcW w:w="120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Indenizações (Grupo IV)</w:t>
            </w:r>
          </w:p>
        </w:tc>
        <w:tc>
          <w:tcPr>
            <w:tcW w:w="127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Incidências (Grupo V)</w:t>
            </w:r>
          </w:p>
        </w:tc>
        <w:tc>
          <w:tcPr>
            <w:tcW w:w="14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Demais Custos CCT</w:t>
            </w:r>
          </w:p>
        </w:tc>
        <w:tc>
          <w:tcPr>
            <w:tcW w:w="102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Total Montante A</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Base de Cálculo</w:t>
            </w:r>
          </w:p>
        </w:tc>
      </w:tr>
      <w:tr w:rsidR="003F2C94">
        <w:trPr>
          <w:trHeight w:val="330"/>
        </w:trPr>
        <w:tc>
          <w:tcPr>
            <w:tcW w:w="1500" w:type="dxa"/>
            <w:gridSpan w:val="2"/>
            <w:tcBorders>
              <w:left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4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7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4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240"/>
        </w:trPr>
        <w:tc>
          <w:tcPr>
            <w:tcW w:w="7770" w:type="dxa"/>
            <w:gridSpan w:val="7"/>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MONTANTE B (I + II + III)</w:t>
            </w:r>
          </w:p>
        </w:tc>
        <w:tc>
          <w:tcPr>
            <w:tcW w:w="1020"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8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7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4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0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27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4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020"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c>
          <w:tcPr>
            <w:tcW w:w="1185" w:type="dxa"/>
            <w:shd w:val="clear" w:color="auto" w:fill="auto"/>
            <w:tcMar>
              <w:top w:w="0" w:type="dxa"/>
              <w:left w:w="80" w:type="dxa"/>
              <w:bottom w:w="0" w:type="dxa"/>
              <w:right w:w="80" w:type="dxa"/>
            </w:tcMar>
          </w:tcPr>
          <w:p w:rsidR="003F2C94" w:rsidRDefault="003F2C94">
            <w:pPr>
              <w:pStyle w:val="normal0"/>
              <w:spacing w:line="360" w:lineRule="auto"/>
              <w:ind w:left="60" w:firstLine="0"/>
              <w:jc w:val="center"/>
              <w:rPr>
                <w:rFonts w:ascii="Times New Roman" w:eastAsia="Times New Roman" w:hAnsi="Times New Roman" w:cs="Times New Roman"/>
                <w:b/>
              </w:rPr>
            </w:pPr>
          </w:p>
        </w:tc>
      </w:tr>
      <w:tr w:rsidR="003F2C94">
        <w:trPr>
          <w:trHeight w:val="225"/>
        </w:trPr>
        <w:tc>
          <w:tcPr>
            <w:tcW w:w="9975" w:type="dxa"/>
            <w:gridSpan w:val="9"/>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MONTANTE C</w:t>
            </w:r>
          </w:p>
        </w:tc>
      </w:tr>
      <w:tr w:rsidR="003F2C94">
        <w:trPr>
          <w:trHeight w:val="675"/>
        </w:trPr>
        <w:tc>
          <w:tcPr>
            <w:tcW w:w="420" w:type="dxa"/>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w:t>
            </w:r>
          </w:p>
        </w:tc>
        <w:tc>
          <w:tcPr>
            <w:tcW w:w="7350" w:type="dxa"/>
            <w:gridSpan w:val="6"/>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20"/>
                <w:szCs w:val="20"/>
                <w:vertAlign w:val="superscript"/>
              </w:rPr>
            </w:pPr>
            <w:r>
              <w:rPr>
                <w:b/>
                <w:sz w:val="20"/>
                <w:szCs w:val="20"/>
              </w:rPr>
              <w:t xml:space="preserve">Tributos </w:t>
            </w:r>
            <w:r>
              <w:rPr>
                <w:b/>
                <w:sz w:val="20"/>
                <w:szCs w:val="20"/>
                <w:vertAlign w:val="superscript"/>
              </w:rPr>
              <w:t>(7)</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Valor Mensal/unidade de serviço </w:t>
            </w:r>
            <w:r>
              <w:rPr>
                <w:b/>
                <w:sz w:val="16"/>
                <w:szCs w:val="16"/>
              </w:rPr>
              <w:lastRenderedPageBreak/>
              <w:t>(R$)</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lastRenderedPageBreak/>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PIS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COFINS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ISSQN</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4</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vertAlign w:val="superscript"/>
              </w:rPr>
            </w:pPr>
            <w:r>
              <w:rPr>
                <w:b/>
                <w:sz w:val="16"/>
                <w:szCs w:val="16"/>
              </w:rPr>
              <w:t xml:space="preserve">SIMPLES </w:t>
            </w:r>
            <w:r>
              <w:rPr>
                <w:b/>
                <w:sz w:val="16"/>
                <w:szCs w:val="16"/>
                <w:vertAlign w:val="superscript"/>
              </w:rPr>
              <w:t>(8)</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5</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Outros (especificar)</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de Tributos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25"/>
        </w:trPr>
        <w:tc>
          <w:tcPr>
            <w:tcW w:w="420" w:type="dxa"/>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0"/>
                <w:szCs w:val="10"/>
              </w:rPr>
            </w:pPr>
            <w:r>
              <w:rPr>
                <w:b/>
                <w:sz w:val="10"/>
                <w:szCs w:val="10"/>
              </w:rPr>
              <w:t>(7)</w:t>
            </w:r>
          </w:p>
        </w:tc>
        <w:tc>
          <w:tcPr>
            <w:tcW w:w="9555" w:type="dxa"/>
            <w:gridSpan w:val="8"/>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i/>
                <w:sz w:val="14"/>
                <w:szCs w:val="14"/>
              </w:rPr>
            </w:pPr>
            <w:r>
              <w:rPr>
                <w:b/>
                <w:i/>
                <w:sz w:val="14"/>
                <w:szCs w:val="14"/>
              </w:rPr>
              <w:t>O valor referente a tributos é obtido aplicando-se o percentual sobre o valor do faturamento.</w:t>
            </w:r>
          </w:p>
        </w:tc>
      </w:tr>
      <w:tr w:rsidR="003F2C94">
        <w:trPr>
          <w:trHeight w:val="435"/>
        </w:trPr>
        <w:tc>
          <w:tcPr>
            <w:tcW w:w="420" w:type="dxa"/>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0"/>
                <w:szCs w:val="10"/>
              </w:rPr>
            </w:pPr>
            <w:r>
              <w:rPr>
                <w:b/>
                <w:sz w:val="10"/>
                <w:szCs w:val="10"/>
              </w:rPr>
              <w:t>(8)</w:t>
            </w:r>
          </w:p>
        </w:tc>
        <w:tc>
          <w:tcPr>
            <w:tcW w:w="9555" w:type="dxa"/>
            <w:gridSpan w:val="8"/>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i/>
                <w:sz w:val="14"/>
                <w:szCs w:val="14"/>
              </w:rPr>
            </w:pPr>
            <w:r>
              <w:rPr>
                <w:b/>
                <w:i/>
                <w:sz w:val="14"/>
                <w:szCs w:val="14"/>
              </w:rPr>
              <w:t xml:space="preserve">As empresas optantes pelo SIMPLES que se enquadrarem nas exceções previstas nos parágrafos 5º-B a 5º-E do artigo 18 da Lei Complementar 123/2006, deverão preencher apenas a linha </w:t>
            </w:r>
            <w:proofErr w:type="gramStart"/>
            <w:r>
              <w:rPr>
                <w:b/>
                <w:i/>
                <w:sz w:val="14"/>
                <w:szCs w:val="14"/>
              </w:rPr>
              <w:t>4</w:t>
            </w:r>
            <w:proofErr w:type="gramEnd"/>
            <w:r>
              <w:rPr>
                <w:b/>
                <w:i/>
                <w:sz w:val="14"/>
                <w:szCs w:val="14"/>
              </w:rPr>
              <w:t xml:space="preserve"> da planilha</w:t>
            </w:r>
          </w:p>
        </w:tc>
      </w:tr>
      <w:tr w:rsidR="003F2C94">
        <w:trPr>
          <w:trHeight w:val="270"/>
        </w:trPr>
        <w:tc>
          <w:tcPr>
            <w:tcW w:w="9975" w:type="dxa"/>
            <w:gridSpan w:val="9"/>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MEMÓRIA DE CÁLCULO DOS TRIBUTOS</w:t>
            </w:r>
          </w:p>
        </w:tc>
      </w:tr>
      <w:tr w:rsidR="003F2C94">
        <w:trPr>
          <w:trHeight w:val="27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Montante A</w:t>
            </w:r>
          </w:p>
        </w:tc>
        <w:tc>
          <w:tcPr>
            <w:tcW w:w="117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Montante B</w:t>
            </w:r>
          </w:p>
        </w:tc>
        <w:tc>
          <w:tcPr>
            <w:tcW w:w="2340" w:type="dxa"/>
            <w:gridSpan w:val="2"/>
            <w:tcBorders>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Custo Total por Empregado</w:t>
            </w:r>
          </w:p>
        </w:tc>
        <w:tc>
          <w:tcPr>
            <w:tcW w:w="1275"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TRIBUTOS</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LUCRO REAL</w:t>
            </w:r>
          </w:p>
        </w:tc>
        <w:tc>
          <w:tcPr>
            <w:tcW w:w="2205" w:type="dxa"/>
            <w:gridSpan w:val="2"/>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LUCRO PRESUMIDO e REAL (*)</w:t>
            </w:r>
          </w:p>
        </w:tc>
      </w:tr>
      <w:tr w:rsidR="003F2C94">
        <w:trPr>
          <w:trHeight w:val="27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0,00</w:t>
            </w:r>
          </w:p>
        </w:tc>
        <w:tc>
          <w:tcPr>
            <w:tcW w:w="117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0,00</w:t>
            </w:r>
          </w:p>
        </w:tc>
        <w:tc>
          <w:tcPr>
            <w:tcW w:w="2340" w:type="dxa"/>
            <w:gridSpan w:val="2"/>
            <w:tcBorders>
              <w:bottom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0,00</w:t>
            </w:r>
          </w:p>
        </w:tc>
        <w:tc>
          <w:tcPr>
            <w:tcW w:w="1275"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PIS</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1,65%</w:t>
            </w:r>
          </w:p>
        </w:tc>
        <w:tc>
          <w:tcPr>
            <w:tcW w:w="2205" w:type="dxa"/>
            <w:gridSpan w:val="2"/>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0,65%</w:t>
            </w:r>
          </w:p>
        </w:tc>
      </w:tr>
      <w:tr w:rsidR="003F2C94">
        <w:trPr>
          <w:trHeight w:val="51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Coeficiente Lucro Real</w:t>
            </w:r>
          </w:p>
        </w:tc>
        <w:tc>
          <w:tcPr>
            <w:tcW w:w="117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114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0,1225</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0,8775</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COFINS</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7,60%</w:t>
            </w:r>
          </w:p>
        </w:tc>
        <w:tc>
          <w:tcPr>
            <w:tcW w:w="2205" w:type="dxa"/>
            <w:gridSpan w:val="2"/>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3,00%</w:t>
            </w:r>
          </w:p>
        </w:tc>
      </w:tr>
      <w:tr w:rsidR="003F2C94">
        <w:trPr>
          <w:trHeight w:val="525"/>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Coeficiente Lucro Presumido</w:t>
            </w:r>
          </w:p>
        </w:tc>
        <w:tc>
          <w:tcPr>
            <w:tcW w:w="117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114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0,0665</w:t>
            </w:r>
          </w:p>
        </w:tc>
        <w:tc>
          <w:tcPr>
            <w:tcW w:w="1200" w:type="dxa"/>
            <w:tcBorders>
              <w:bottom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0,9335</w:t>
            </w:r>
          </w:p>
        </w:tc>
        <w:tc>
          <w:tcPr>
            <w:tcW w:w="1275"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ISSQN</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3,00%</w:t>
            </w:r>
          </w:p>
        </w:tc>
        <w:tc>
          <w:tcPr>
            <w:tcW w:w="2205" w:type="dxa"/>
            <w:gridSpan w:val="2"/>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3,00%</w:t>
            </w:r>
          </w:p>
        </w:tc>
      </w:tr>
      <w:tr w:rsidR="003F2C94">
        <w:trPr>
          <w:trHeight w:val="585"/>
        </w:trPr>
        <w:tc>
          <w:tcPr>
            <w:tcW w:w="1500" w:type="dxa"/>
            <w:gridSpan w:val="2"/>
            <w:tcBorders>
              <w:left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i/>
                <w:sz w:val="20"/>
                <w:szCs w:val="20"/>
                <w:vertAlign w:val="superscript"/>
              </w:rPr>
            </w:pPr>
            <w:r>
              <w:rPr>
                <w:b/>
                <w:sz w:val="16"/>
                <w:szCs w:val="16"/>
              </w:rPr>
              <w:t>Coeficiente SIMPLES</w:t>
            </w:r>
            <w:r>
              <w:rPr>
                <w:b/>
                <w:i/>
                <w:sz w:val="20"/>
                <w:szCs w:val="20"/>
                <w:vertAlign w:val="superscript"/>
              </w:rPr>
              <w:t xml:space="preserve"> (*)</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114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0,0654</w:t>
            </w:r>
          </w:p>
        </w:tc>
        <w:tc>
          <w:tcPr>
            <w:tcW w:w="120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0,9346</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OUTRO</w:t>
            </w:r>
          </w:p>
        </w:tc>
        <w:tc>
          <w:tcPr>
            <w:tcW w:w="14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0,00%</w:t>
            </w:r>
          </w:p>
        </w:tc>
        <w:tc>
          <w:tcPr>
            <w:tcW w:w="2205" w:type="dxa"/>
            <w:gridSpan w:val="2"/>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0,00%</w:t>
            </w:r>
          </w:p>
        </w:tc>
      </w:tr>
      <w:tr w:rsidR="003F2C94">
        <w:trPr>
          <w:trHeight w:val="390"/>
        </w:trPr>
        <w:tc>
          <w:tcPr>
            <w:tcW w:w="420" w:type="dxa"/>
            <w:tcBorders>
              <w:left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i/>
                <w:sz w:val="12"/>
                <w:szCs w:val="12"/>
              </w:rPr>
            </w:pPr>
            <w:r>
              <w:rPr>
                <w:b/>
                <w:i/>
                <w:sz w:val="12"/>
                <w:szCs w:val="12"/>
              </w:rPr>
              <w:t>(*)</w:t>
            </w:r>
          </w:p>
        </w:tc>
        <w:tc>
          <w:tcPr>
            <w:tcW w:w="4590" w:type="dxa"/>
            <w:gridSpan w:val="4"/>
            <w:tcBorders>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i/>
                <w:sz w:val="12"/>
                <w:szCs w:val="12"/>
              </w:rPr>
            </w:pPr>
            <w:r>
              <w:rPr>
                <w:b/>
                <w:i/>
                <w:sz w:val="12"/>
                <w:szCs w:val="12"/>
              </w:rPr>
              <w:t xml:space="preserve">Segunda faixa: Receita Bruta em 12 meses De 180.000,01 a </w:t>
            </w:r>
            <w:proofErr w:type="gramStart"/>
            <w:r>
              <w:rPr>
                <w:b/>
                <w:i/>
                <w:sz w:val="12"/>
                <w:szCs w:val="12"/>
              </w:rPr>
              <w:t>360.000,00- Alíquota</w:t>
            </w:r>
            <w:proofErr w:type="gramEnd"/>
            <w:r>
              <w:rPr>
                <w:b/>
                <w:i/>
                <w:sz w:val="12"/>
                <w:szCs w:val="12"/>
              </w:rPr>
              <w:t xml:space="preserve"> de 6,54%</w:t>
            </w:r>
          </w:p>
        </w:tc>
        <w:tc>
          <w:tcPr>
            <w:tcW w:w="1275" w:type="dxa"/>
            <w:tcBorders>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TOTAL</w:t>
            </w:r>
          </w:p>
        </w:tc>
        <w:tc>
          <w:tcPr>
            <w:tcW w:w="1485" w:type="dxa"/>
            <w:tcBorders>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12,25%</w:t>
            </w:r>
          </w:p>
        </w:tc>
        <w:tc>
          <w:tcPr>
            <w:tcW w:w="2205" w:type="dxa"/>
            <w:gridSpan w:val="2"/>
            <w:tcBorders>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6,65%</w:t>
            </w:r>
          </w:p>
        </w:tc>
      </w:tr>
      <w:tr w:rsidR="003F2C94">
        <w:trPr>
          <w:trHeight w:val="1215"/>
        </w:trPr>
        <w:tc>
          <w:tcPr>
            <w:tcW w:w="9975" w:type="dxa"/>
            <w:gridSpan w:val="9"/>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both"/>
              <w:rPr>
                <w:rFonts w:ascii="Arial" w:eastAsia="Arial" w:hAnsi="Arial" w:cs="Arial"/>
                <w:b/>
                <w:sz w:val="12"/>
                <w:szCs w:val="12"/>
              </w:rPr>
            </w:pPr>
            <w:r>
              <w:rPr>
                <w:rFonts w:ascii="Arial" w:eastAsia="Arial" w:hAnsi="Arial" w:cs="Arial"/>
                <w:b/>
                <w:sz w:val="12"/>
                <w:szCs w:val="12"/>
              </w:rPr>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3F2C94">
        <w:trPr>
          <w:trHeight w:val="33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0"/>
                <w:szCs w:val="10"/>
              </w:rPr>
            </w:pPr>
            <w:r>
              <w:rPr>
                <w:b/>
                <w:sz w:val="10"/>
                <w:szCs w:val="10"/>
              </w:rPr>
              <w:t xml:space="preserve"> </w:t>
            </w:r>
          </w:p>
        </w:tc>
        <w:tc>
          <w:tcPr>
            <w:tcW w:w="2310" w:type="dxa"/>
            <w:gridSpan w:val="2"/>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Valor recolhido</w:t>
            </w:r>
          </w:p>
        </w:tc>
        <w:tc>
          <w:tcPr>
            <w:tcW w:w="2505"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r>
      <w:tr w:rsidR="003F2C94">
        <w:trPr>
          <w:trHeight w:val="645"/>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4"/>
                <w:szCs w:val="14"/>
              </w:rPr>
            </w:pPr>
            <w:r>
              <w:rPr>
                <w:b/>
                <w:sz w:val="14"/>
                <w:szCs w:val="14"/>
              </w:rPr>
              <w:t>Coeficiente SIMPLES</w:t>
            </w:r>
          </w:p>
        </w:tc>
        <w:tc>
          <w:tcPr>
            <w:tcW w:w="2310" w:type="dxa"/>
            <w:gridSpan w:val="2"/>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center"/>
              <w:rPr>
                <w:b/>
                <w:sz w:val="16"/>
                <w:szCs w:val="16"/>
              </w:rPr>
            </w:pPr>
            <w:r>
              <w:rPr>
                <w:b/>
                <w:sz w:val="16"/>
                <w:szCs w:val="16"/>
              </w:rPr>
              <w:t xml:space="preserve">Receita Bruta em 12 meses Até </w:t>
            </w:r>
            <w:proofErr w:type="gramStart"/>
            <w:r>
              <w:rPr>
                <w:b/>
                <w:sz w:val="16"/>
                <w:szCs w:val="16"/>
              </w:rPr>
              <w:t>180.000,00,</w:t>
            </w:r>
            <w:proofErr w:type="spellStart"/>
            <w:proofErr w:type="gramEnd"/>
            <w:r>
              <w:rPr>
                <w:b/>
                <w:sz w:val="16"/>
                <w:szCs w:val="16"/>
              </w:rPr>
              <w:t>m•íquota</w:t>
            </w:r>
            <w:proofErr w:type="spellEnd"/>
            <w:r>
              <w:rPr>
                <w:b/>
                <w:sz w:val="16"/>
                <w:szCs w:val="16"/>
              </w:rPr>
              <w:t xml:space="preserve"> de</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4,50%</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proofErr w:type="gramStart"/>
            <w:r>
              <w:rPr>
                <w:b/>
                <w:sz w:val="16"/>
                <w:szCs w:val="16"/>
              </w:rPr>
              <w:t>0</w:t>
            </w:r>
            <w:proofErr w:type="gramEnd"/>
          </w:p>
        </w:tc>
        <w:tc>
          <w:tcPr>
            <w:tcW w:w="2505"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78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4"/>
                <w:szCs w:val="14"/>
              </w:rPr>
            </w:pPr>
            <w:r>
              <w:rPr>
                <w:b/>
                <w:sz w:val="14"/>
                <w:szCs w:val="14"/>
              </w:rPr>
              <w:t>Coeficiente SIMPLES</w:t>
            </w:r>
          </w:p>
        </w:tc>
        <w:tc>
          <w:tcPr>
            <w:tcW w:w="2310"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Receita Bruta em 12 meses De 180.000,01 a </w:t>
            </w:r>
            <w:proofErr w:type="gramStart"/>
            <w:r>
              <w:rPr>
                <w:b/>
                <w:sz w:val="16"/>
                <w:szCs w:val="16"/>
              </w:rPr>
              <w:t>360.000,</w:t>
            </w:r>
            <w:proofErr w:type="spellStart"/>
            <w:proofErr w:type="gramEnd"/>
            <w:r>
              <w:rPr>
                <w:b/>
                <w:sz w:val="16"/>
                <w:szCs w:val="16"/>
              </w:rPr>
              <w:t>m•íquota</w:t>
            </w:r>
            <w:proofErr w:type="spellEnd"/>
            <w:r>
              <w:rPr>
                <w:b/>
                <w:sz w:val="16"/>
                <w:szCs w:val="16"/>
              </w:rPr>
              <w:t xml:space="preserve"> de</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9,00%</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R$ 8.100,00</w:t>
            </w:r>
          </w:p>
        </w:tc>
        <w:tc>
          <w:tcPr>
            <w:tcW w:w="2505"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60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4"/>
                <w:szCs w:val="14"/>
              </w:rPr>
            </w:pPr>
            <w:r>
              <w:rPr>
                <w:b/>
                <w:sz w:val="14"/>
                <w:szCs w:val="14"/>
              </w:rPr>
              <w:t>Coeficiente SIMPLES</w:t>
            </w:r>
          </w:p>
        </w:tc>
        <w:tc>
          <w:tcPr>
            <w:tcW w:w="2310"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 360.000,01 a 720.000,00</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10,20%</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R$ 12.420,00</w:t>
            </w:r>
          </w:p>
        </w:tc>
        <w:tc>
          <w:tcPr>
            <w:tcW w:w="2505"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660"/>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4"/>
                <w:szCs w:val="14"/>
              </w:rPr>
            </w:pPr>
            <w:r>
              <w:rPr>
                <w:b/>
                <w:sz w:val="14"/>
                <w:szCs w:val="14"/>
              </w:rPr>
              <w:t>Coeficiente SIMPLES</w:t>
            </w:r>
          </w:p>
        </w:tc>
        <w:tc>
          <w:tcPr>
            <w:tcW w:w="2310"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 720.000,01 a 1.800.000,00</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14,00%</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R$ 39.780,00</w:t>
            </w:r>
          </w:p>
        </w:tc>
        <w:tc>
          <w:tcPr>
            <w:tcW w:w="2505"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675"/>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4"/>
                <w:szCs w:val="14"/>
              </w:rPr>
            </w:pPr>
            <w:r>
              <w:rPr>
                <w:b/>
                <w:sz w:val="14"/>
                <w:szCs w:val="14"/>
              </w:rPr>
              <w:t>Coeficiente SIMPLES</w:t>
            </w:r>
          </w:p>
        </w:tc>
        <w:tc>
          <w:tcPr>
            <w:tcW w:w="2310"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 1.800.000,01 a 3.600.000,00</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22,00%</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R$ 183.780,00</w:t>
            </w:r>
          </w:p>
        </w:tc>
        <w:tc>
          <w:tcPr>
            <w:tcW w:w="2505"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675"/>
        </w:trPr>
        <w:tc>
          <w:tcPr>
            <w:tcW w:w="1500" w:type="dxa"/>
            <w:gridSpan w:val="2"/>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4"/>
                <w:szCs w:val="14"/>
              </w:rPr>
            </w:pPr>
            <w:r>
              <w:rPr>
                <w:b/>
                <w:sz w:val="14"/>
                <w:szCs w:val="14"/>
              </w:rPr>
              <w:t>Coeficiente SIMPLES</w:t>
            </w:r>
          </w:p>
        </w:tc>
        <w:tc>
          <w:tcPr>
            <w:tcW w:w="2310"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 3.600.000,01 a 4.800.000,00</w:t>
            </w:r>
          </w:p>
        </w:tc>
        <w:tc>
          <w:tcPr>
            <w:tcW w:w="1200"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33,00%</w:t>
            </w:r>
          </w:p>
        </w:tc>
        <w:tc>
          <w:tcPr>
            <w:tcW w:w="1275" w:type="dxa"/>
            <w:tcBorders>
              <w:bottom w:val="single" w:sz="8" w:space="0" w:color="000000"/>
              <w:right w:val="single" w:sz="8" w:space="0" w:color="000000"/>
            </w:tcBorders>
            <w:shd w:val="clear" w:color="auto" w:fill="auto"/>
            <w:tcMar>
              <w:top w:w="0" w:type="dxa"/>
              <w:left w:w="80" w:type="dxa"/>
              <w:bottom w:w="0" w:type="dxa"/>
              <w:right w:w="80" w:type="dxa"/>
            </w:tcMar>
            <w:vAlign w:val="bottom"/>
          </w:tcPr>
          <w:p w:rsidR="003F2C94" w:rsidRDefault="006475D4">
            <w:pPr>
              <w:pStyle w:val="normal0"/>
              <w:spacing w:line="360" w:lineRule="auto"/>
              <w:ind w:left="60" w:firstLine="0"/>
              <w:jc w:val="right"/>
              <w:rPr>
                <w:b/>
                <w:sz w:val="16"/>
                <w:szCs w:val="16"/>
              </w:rPr>
            </w:pPr>
            <w:r>
              <w:rPr>
                <w:b/>
                <w:sz w:val="16"/>
                <w:szCs w:val="16"/>
              </w:rPr>
              <w:t>R$ 828.000,00</w:t>
            </w:r>
          </w:p>
        </w:tc>
        <w:tc>
          <w:tcPr>
            <w:tcW w:w="2505" w:type="dxa"/>
            <w:gridSpan w:val="2"/>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2"/>
                <w:szCs w:val="12"/>
              </w:rPr>
            </w:pPr>
            <w:r>
              <w:rPr>
                <w:b/>
                <w:sz w:val="12"/>
                <w:szCs w:val="12"/>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MONTANTE C</w:t>
            </w:r>
          </w:p>
        </w:tc>
        <w:tc>
          <w:tcPr>
            <w:tcW w:w="102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300"/>
        </w:trPr>
        <w:tc>
          <w:tcPr>
            <w:tcW w:w="420" w:type="dxa"/>
            <w:tcBorders>
              <w:left w:val="single" w:sz="8" w:space="0" w:color="000000"/>
              <w:bottom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8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4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7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4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85"/>
        </w:trPr>
        <w:tc>
          <w:tcPr>
            <w:tcW w:w="9975" w:type="dxa"/>
            <w:gridSpan w:val="9"/>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lastRenderedPageBreak/>
              <w:t>QUADRO RESUMO</w:t>
            </w:r>
          </w:p>
        </w:tc>
      </w:tr>
      <w:tr w:rsidR="003F2C94">
        <w:trPr>
          <w:trHeight w:val="225"/>
        </w:trPr>
        <w:tc>
          <w:tcPr>
            <w:tcW w:w="9975" w:type="dxa"/>
            <w:gridSpan w:val="9"/>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MONTANTE A</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Remuneração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Encargos Sociais (II + III + IV + V)</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Demais Custos relativos </w:t>
            </w:r>
            <w:proofErr w:type="gramStart"/>
            <w:r>
              <w:rPr>
                <w:b/>
                <w:sz w:val="16"/>
                <w:szCs w:val="16"/>
              </w:rPr>
              <w:t>a</w:t>
            </w:r>
            <w:proofErr w:type="gramEnd"/>
            <w:r>
              <w:rPr>
                <w:b/>
                <w:sz w:val="16"/>
                <w:szCs w:val="16"/>
              </w:rPr>
              <w:t xml:space="preserve"> Norma Coletiva ou Disposições Legais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7770" w:type="dxa"/>
            <w:gridSpan w:val="7"/>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Montante A</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85"/>
        </w:trPr>
        <w:tc>
          <w:tcPr>
            <w:tcW w:w="420" w:type="dxa"/>
            <w:tcBorders>
              <w:left w:val="single" w:sz="8" w:space="0" w:color="000000"/>
              <w:bottom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8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4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7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4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9975" w:type="dxa"/>
            <w:gridSpan w:val="9"/>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MONTANTE B</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Despesas Diretas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30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2</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Despesas Indiretas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55"/>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3</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Lucro</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7770" w:type="dxa"/>
            <w:gridSpan w:val="7"/>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Montante B</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315"/>
        </w:trPr>
        <w:tc>
          <w:tcPr>
            <w:tcW w:w="420" w:type="dxa"/>
            <w:tcBorders>
              <w:left w:val="single" w:sz="8" w:space="0" w:color="000000"/>
              <w:bottom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8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7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4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7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4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9975" w:type="dxa"/>
            <w:gridSpan w:val="9"/>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MONTANTE C</w:t>
            </w:r>
          </w:p>
        </w:tc>
      </w:tr>
      <w:tr w:rsidR="003F2C94">
        <w:trPr>
          <w:trHeight w:val="240"/>
        </w:trPr>
        <w:tc>
          <w:tcPr>
            <w:tcW w:w="420" w:type="dxa"/>
            <w:tcBorders>
              <w:left w:val="single" w:sz="8" w:space="0" w:color="000000"/>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proofErr w:type="gramStart"/>
            <w:r>
              <w:rPr>
                <w:b/>
                <w:sz w:val="16"/>
                <w:szCs w:val="16"/>
              </w:rPr>
              <w:t>1</w:t>
            </w:r>
            <w:proofErr w:type="gramEnd"/>
          </w:p>
        </w:tc>
        <w:tc>
          <w:tcPr>
            <w:tcW w:w="7350" w:type="dxa"/>
            <w:gridSpan w:val="6"/>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Tributos</w:t>
            </w:r>
          </w:p>
        </w:tc>
        <w:tc>
          <w:tcPr>
            <w:tcW w:w="1020"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auto"/>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40"/>
        </w:trPr>
        <w:tc>
          <w:tcPr>
            <w:tcW w:w="7770" w:type="dxa"/>
            <w:gridSpan w:val="7"/>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Total do Montante C</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10"/>
        </w:trPr>
        <w:tc>
          <w:tcPr>
            <w:tcW w:w="420"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80"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70"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40"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00"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275"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485"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40"/>
        </w:trPr>
        <w:tc>
          <w:tcPr>
            <w:tcW w:w="9975" w:type="dxa"/>
            <w:gridSpan w:val="9"/>
            <w:tcBorders>
              <w:top w:val="single" w:sz="8" w:space="0" w:color="000000"/>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QUADRO RESUMO DO CONTRATO</w:t>
            </w:r>
          </w:p>
        </w:tc>
      </w:tr>
      <w:tr w:rsidR="003F2C94">
        <w:trPr>
          <w:trHeight w:val="900"/>
        </w:trPr>
        <w:tc>
          <w:tcPr>
            <w:tcW w:w="6285" w:type="dxa"/>
            <w:gridSpan w:val="6"/>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Serviço</w:t>
            </w:r>
          </w:p>
        </w:tc>
        <w:tc>
          <w:tcPr>
            <w:tcW w:w="14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 por Unidade de Serviço (A + B + C)</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Quantidade de Unidade de Serviços</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Valor mensal do serviço</w:t>
            </w:r>
          </w:p>
        </w:tc>
      </w:tr>
      <w:tr w:rsidR="003F2C94">
        <w:trPr>
          <w:trHeight w:val="225"/>
        </w:trPr>
        <w:tc>
          <w:tcPr>
            <w:tcW w:w="6285" w:type="dxa"/>
            <w:gridSpan w:val="6"/>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HORAS MENSAIS</w:t>
            </w:r>
          </w:p>
        </w:tc>
        <w:tc>
          <w:tcPr>
            <w:tcW w:w="14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020"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6"/>
                <w:szCs w:val="16"/>
              </w:rPr>
            </w:pPr>
            <w:r>
              <w:rPr>
                <w:b/>
                <w:sz w:val="16"/>
                <w:szCs w:val="16"/>
              </w:rPr>
              <w:t xml:space="preserve"> </w:t>
            </w:r>
          </w:p>
        </w:tc>
      </w:tr>
      <w:tr w:rsidR="003F2C94">
        <w:trPr>
          <w:trHeight w:val="225"/>
        </w:trPr>
        <w:tc>
          <w:tcPr>
            <w:tcW w:w="8790" w:type="dxa"/>
            <w:gridSpan w:val="8"/>
            <w:tcBorders>
              <w:left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Valor Mensal por pessoa</w:t>
            </w:r>
          </w:p>
        </w:tc>
        <w:tc>
          <w:tcPr>
            <w:tcW w:w="1185" w:type="dxa"/>
            <w:tcBorders>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40"/>
        </w:trPr>
        <w:tc>
          <w:tcPr>
            <w:tcW w:w="8790" w:type="dxa"/>
            <w:gridSpan w:val="8"/>
            <w:tcBorders>
              <w:left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Valor Anual Por pessoa</w:t>
            </w:r>
          </w:p>
        </w:tc>
        <w:tc>
          <w:tcPr>
            <w:tcW w:w="1185" w:type="dxa"/>
            <w:tcBorders>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r w:rsidR="003F2C94">
        <w:trPr>
          <w:trHeight w:val="225"/>
        </w:trPr>
        <w:tc>
          <w:tcPr>
            <w:tcW w:w="8790" w:type="dxa"/>
            <w:gridSpan w:val="8"/>
            <w:tcBorders>
              <w:top w:val="single" w:sz="8" w:space="0" w:color="000000"/>
              <w:left w:val="single" w:sz="8" w:space="0" w:color="000000"/>
              <w:bottom w:val="single" w:sz="8" w:space="0" w:color="000000"/>
              <w:right w:val="single" w:sz="8" w:space="0" w:color="000000"/>
            </w:tcBorders>
            <w:shd w:val="clear" w:color="auto" w:fill="FFFFFF"/>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Valor Anual</w:t>
            </w:r>
          </w:p>
        </w:tc>
        <w:tc>
          <w:tcPr>
            <w:tcW w:w="1185" w:type="dxa"/>
            <w:tcBorders>
              <w:top w:val="single" w:sz="8" w:space="0" w:color="000000"/>
              <w:bottom w:val="single" w:sz="8" w:space="0" w:color="000000"/>
              <w:right w:val="single" w:sz="8" w:space="0" w:color="000000"/>
            </w:tcBorders>
            <w:shd w:val="clear" w:color="auto" w:fill="DDDDDD"/>
            <w:tcMar>
              <w:top w:w="0" w:type="dxa"/>
              <w:left w:w="80" w:type="dxa"/>
              <w:bottom w:w="0" w:type="dxa"/>
              <w:right w:w="80" w:type="dxa"/>
            </w:tcMar>
          </w:tcPr>
          <w:p w:rsidR="003F2C94" w:rsidRDefault="006475D4">
            <w:pPr>
              <w:pStyle w:val="normal0"/>
              <w:spacing w:line="360" w:lineRule="auto"/>
              <w:ind w:left="60" w:firstLine="0"/>
              <w:jc w:val="center"/>
              <w:rPr>
                <w:b/>
                <w:sz w:val="18"/>
                <w:szCs w:val="18"/>
              </w:rPr>
            </w:pPr>
            <w:r>
              <w:rPr>
                <w:b/>
                <w:sz w:val="18"/>
                <w:szCs w:val="18"/>
              </w:rPr>
              <w:t xml:space="preserve"> </w:t>
            </w:r>
          </w:p>
        </w:tc>
      </w:tr>
    </w:tbl>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3F2C94">
      <w:pPr>
        <w:pStyle w:val="normal0"/>
        <w:spacing w:after="240" w:line="360" w:lineRule="auto"/>
        <w:ind w:firstLine="0"/>
        <w:rPr>
          <w:rFonts w:ascii="Times New Roman" w:eastAsia="Times New Roman" w:hAnsi="Times New Roman" w:cs="Times New Roman"/>
          <w:b/>
        </w:rPr>
      </w:pPr>
    </w:p>
    <w:p w:rsidR="003F2C94" w:rsidRDefault="003F2C94">
      <w:pPr>
        <w:pStyle w:val="normal0"/>
        <w:spacing w:after="240" w:line="360" w:lineRule="auto"/>
        <w:ind w:firstLine="0"/>
        <w:rPr>
          <w:rFonts w:ascii="Times New Roman" w:eastAsia="Times New Roman" w:hAnsi="Times New Roman" w:cs="Times New Roman"/>
          <w:b/>
        </w:rPr>
      </w:pPr>
    </w:p>
    <w:p w:rsidR="003F2C94" w:rsidRDefault="006475D4">
      <w:pPr>
        <w:pStyle w:val="normal0"/>
        <w:spacing w:after="240" w:line="360" w:lineRule="auto"/>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__________________________________</w:t>
      </w:r>
    </w:p>
    <w:p w:rsidR="003F2C94" w:rsidRDefault="006475D4">
      <w:pPr>
        <w:pStyle w:val="normal0"/>
        <w:spacing w:after="240" w:line="360" w:lineRule="auto"/>
        <w:ind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Assinatura da Empresa.</w:t>
      </w: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3F2C94">
      <w:pPr>
        <w:pStyle w:val="normal0"/>
        <w:spacing w:line="360" w:lineRule="auto"/>
        <w:ind w:firstLine="0"/>
        <w:jc w:val="center"/>
        <w:rPr>
          <w:rFonts w:ascii="Times New Roman" w:eastAsia="Times New Roman" w:hAnsi="Times New Roman" w:cs="Times New Roman"/>
          <w:b/>
        </w:rPr>
      </w:pPr>
    </w:p>
    <w:p w:rsidR="00604726" w:rsidRDefault="00604726">
      <w:pPr>
        <w:pStyle w:val="normal0"/>
        <w:spacing w:line="360" w:lineRule="auto"/>
        <w:ind w:firstLine="0"/>
        <w:jc w:val="center"/>
        <w:rPr>
          <w:rFonts w:ascii="Times New Roman" w:eastAsia="Times New Roman" w:hAnsi="Times New Roman" w:cs="Times New Roman"/>
          <w:b/>
        </w:rPr>
      </w:pPr>
    </w:p>
    <w:p w:rsidR="00604726" w:rsidRDefault="00604726">
      <w:pPr>
        <w:pStyle w:val="normal0"/>
        <w:spacing w:line="360" w:lineRule="auto"/>
        <w:ind w:firstLine="0"/>
        <w:jc w:val="center"/>
        <w:rPr>
          <w:rFonts w:ascii="Times New Roman" w:eastAsia="Times New Roman" w:hAnsi="Times New Roman" w:cs="Times New Roman"/>
          <w:b/>
        </w:rPr>
      </w:pPr>
    </w:p>
    <w:p w:rsidR="00604726" w:rsidRDefault="00604726">
      <w:pPr>
        <w:pStyle w:val="normal0"/>
        <w:spacing w:line="360" w:lineRule="auto"/>
        <w:ind w:firstLine="0"/>
        <w:jc w:val="center"/>
        <w:rPr>
          <w:rFonts w:ascii="Times New Roman" w:eastAsia="Times New Roman" w:hAnsi="Times New Roman" w:cs="Times New Roman"/>
          <w:b/>
        </w:rPr>
      </w:pP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6475D4">
      <w:pPr>
        <w:pStyle w:val="normal0"/>
        <w:spacing w:line="360" w:lineRule="auto"/>
        <w:ind w:firstLine="0"/>
        <w:jc w:val="center"/>
      </w:pPr>
      <w:r>
        <w:rPr>
          <w:rFonts w:ascii="Times New Roman" w:eastAsia="Times New Roman" w:hAnsi="Times New Roman" w:cs="Times New Roman"/>
          <w:b/>
          <w:color w:val="000000"/>
        </w:rPr>
        <w:lastRenderedPageBreak/>
        <w:t>ANEXO II</w:t>
      </w:r>
    </w:p>
    <w:p w:rsidR="003F2C94" w:rsidRDefault="006475D4">
      <w:pPr>
        <w:pStyle w:val="normal0"/>
        <w:spacing w:line="360" w:lineRule="auto"/>
        <w:ind w:firstLine="0"/>
        <w:jc w:val="center"/>
      </w:pPr>
      <w:r>
        <w:rPr>
          <w:rFonts w:ascii="Times New Roman" w:eastAsia="Times New Roman" w:hAnsi="Times New Roman" w:cs="Times New Roman"/>
          <w:color w:val="000000"/>
        </w:rPr>
        <w:t>MINUTA DE AT</w:t>
      </w:r>
      <w:r>
        <w:rPr>
          <w:rFonts w:ascii="Times New Roman" w:eastAsia="Times New Roman" w:hAnsi="Times New Roman" w:cs="Times New Roman"/>
        </w:rPr>
        <w:t>A DE REGISTRO DE PREÇOS</w:t>
      </w:r>
    </w:p>
    <w:p w:rsidR="003F2C94" w:rsidRDefault="006475D4">
      <w:pPr>
        <w:pStyle w:val="normal0"/>
        <w:spacing w:line="360" w:lineRule="auto"/>
        <w:ind w:firstLine="0"/>
        <w:jc w:val="center"/>
      </w:pPr>
      <w:r>
        <w:rPr>
          <w:rFonts w:ascii="Times New Roman" w:eastAsia="Times New Roman" w:hAnsi="Times New Roman" w:cs="Times New Roman"/>
          <w:b/>
        </w:rPr>
        <w:t>MUNICÍPIO DE CAPELA DE SANTANA</w:t>
      </w:r>
    </w:p>
    <w:p w:rsidR="003F2C94" w:rsidRDefault="006475D4">
      <w:pPr>
        <w:pStyle w:val="normal0"/>
        <w:spacing w:line="360" w:lineRule="auto"/>
        <w:ind w:firstLine="0"/>
        <w:jc w:val="center"/>
      </w:pPr>
      <w:r>
        <w:rPr>
          <w:rFonts w:ascii="Times New Roman" w:eastAsia="Times New Roman" w:hAnsi="Times New Roman" w:cs="Times New Roman"/>
          <w:b/>
        </w:rPr>
        <w:t>PREGÃO ELETRÔNICO XX/2025</w:t>
      </w:r>
    </w:p>
    <w:p w:rsidR="003F2C94" w:rsidRDefault="006475D4">
      <w:pPr>
        <w:pStyle w:val="normal0"/>
        <w:spacing w:line="360" w:lineRule="auto"/>
        <w:ind w:firstLine="0"/>
        <w:jc w:val="center"/>
      </w:pPr>
      <w:r>
        <w:rPr>
          <w:rFonts w:ascii="Times New Roman" w:eastAsia="Times New Roman" w:hAnsi="Times New Roman" w:cs="Times New Roman"/>
          <w:b/>
        </w:rPr>
        <w:t xml:space="preserve">ATA DE REGISTRO DE PREÇOS </w:t>
      </w:r>
      <w:proofErr w:type="spellStart"/>
      <w:r>
        <w:rPr>
          <w:rFonts w:ascii="Times New Roman" w:eastAsia="Times New Roman" w:hAnsi="Times New Roman" w:cs="Times New Roman"/>
          <w:b/>
        </w:rPr>
        <w:t>N°_______</w:t>
      </w:r>
      <w:proofErr w:type="spellEnd"/>
      <w:r>
        <w:rPr>
          <w:rFonts w:ascii="Times New Roman" w:eastAsia="Times New Roman" w:hAnsi="Times New Roman" w:cs="Times New Roman"/>
          <w:b/>
        </w:rPr>
        <w:t>/2025</w:t>
      </w: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6475D4">
      <w:pPr>
        <w:pStyle w:val="normal0"/>
        <w:spacing w:after="200" w:line="360" w:lineRule="auto"/>
        <w:ind w:firstLine="709"/>
        <w:jc w:val="both"/>
      </w:pPr>
      <w:r>
        <w:rPr>
          <w:rFonts w:ascii="Times New Roman" w:eastAsia="Times New Roman" w:hAnsi="Times New Roman" w:cs="Times New Roman"/>
        </w:rPr>
        <w:t xml:space="preserve">Aos </w:t>
      </w:r>
      <w:r>
        <w:rPr>
          <w:rFonts w:ascii="Times New Roman" w:eastAsia="Times New Roman" w:hAnsi="Times New Roman" w:cs="Times New Roman"/>
          <w:highlight w:val="yellow"/>
        </w:rPr>
        <w:t xml:space="preserve">XX </w:t>
      </w:r>
      <w:r>
        <w:rPr>
          <w:rFonts w:ascii="Times New Roman" w:eastAsia="Times New Roman" w:hAnsi="Times New Roman" w:cs="Times New Roman"/>
        </w:rPr>
        <w:t xml:space="preserve">dias do mês de </w:t>
      </w:r>
      <w:r>
        <w:rPr>
          <w:rFonts w:ascii="Times New Roman" w:eastAsia="Times New Roman" w:hAnsi="Times New Roman" w:cs="Times New Roman"/>
          <w:highlight w:val="yellow"/>
        </w:rPr>
        <w:t>XXX</w:t>
      </w:r>
      <w:r>
        <w:rPr>
          <w:rFonts w:ascii="Times New Roman" w:eastAsia="Times New Roman" w:hAnsi="Times New Roman" w:cs="Times New Roman"/>
        </w:rPr>
        <w:t xml:space="preserve"> de </w:t>
      </w:r>
      <w:r>
        <w:rPr>
          <w:rFonts w:ascii="Times New Roman" w:eastAsia="Times New Roman" w:hAnsi="Times New Roman" w:cs="Times New Roman"/>
          <w:highlight w:val="yellow"/>
        </w:rPr>
        <w:t>XXX</w:t>
      </w:r>
      <w:r>
        <w:rPr>
          <w:rFonts w:ascii="Times New Roman" w:eastAsia="Times New Roman" w:hAnsi="Times New Roman" w:cs="Times New Roman"/>
        </w:rPr>
        <w:t>, nas dependências da Prefeitura Municipal</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de Capela de Santana, situada na Av. Coronel Orestes Lucas, nº 2335, nos termos do art. 6°, inc. XLVI da Lei 14.133/2021, em face da classificação das propostas apresentadas no PREGÃO ELETRÔNICO </w:t>
      </w:r>
      <w:r w:rsidR="00DC06B5">
        <w:rPr>
          <w:rFonts w:ascii="Times New Roman" w:eastAsia="Times New Roman" w:hAnsi="Times New Roman" w:cs="Times New Roman"/>
        </w:rPr>
        <w:t>09</w:t>
      </w:r>
      <w:r>
        <w:rPr>
          <w:rFonts w:ascii="Times New Roman" w:eastAsia="Times New Roman" w:hAnsi="Times New Roman" w:cs="Times New Roman"/>
        </w:rPr>
        <w:t xml:space="preserve">/2025, para REGISTRO DE PREÇOS, por deliberação da Comissão de Licitação, resolve REGISTRAR OS PREÇOS das empresas com preços mais vantajosos, por item, observadas as condições do Edital que rege o Pregão Eletrônico </w:t>
      </w:r>
      <w:r w:rsidR="00DC06B5">
        <w:rPr>
          <w:rFonts w:ascii="Times New Roman" w:eastAsia="Times New Roman" w:hAnsi="Times New Roman" w:cs="Times New Roman"/>
        </w:rPr>
        <w:t>09</w:t>
      </w:r>
      <w:r>
        <w:rPr>
          <w:rFonts w:ascii="Times New Roman" w:eastAsia="Times New Roman" w:hAnsi="Times New Roman" w:cs="Times New Roman"/>
        </w:rPr>
        <w:t>/2025, aquelas enunciadas abaixo e  que se seguem.</w:t>
      </w:r>
    </w:p>
    <w:p w:rsidR="003F2C94" w:rsidRDefault="006475D4">
      <w:pPr>
        <w:pStyle w:val="normal0"/>
        <w:spacing w:after="200" w:line="360" w:lineRule="auto"/>
        <w:ind w:firstLine="709"/>
        <w:jc w:val="both"/>
      </w:pPr>
      <w:r>
        <w:rPr>
          <w:rFonts w:ascii="Times New Roman" w:eastAsia="Times New Roman" w:hAnsi="Times New Roman" w:cs="Times New Roman"/>
          <w:b/>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OBJETO:</w:t>
      </w:r>
    </w:p>
    <w:p w:rsidR="003F2C94" w:rsidRDefault="006475D4">
      <w:pPr>
        <w:pStyle w:val="normal0"/>
        <w:spacing w:after="200" w:line="360" w:lineRule="auto"/>
        <w:ind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serviços especificados no Anexo-I do Edital de PREGÃO ELETRÔNICO Nº </w:t>
      </w:r>
      <w:r w:rsidR="00DC06B5">
        <w:rPr>
          <w:rFonts w:ascii="Times New Roman" w:eastAsia="Times New Roman" w:hAnsi="Times New Roman" w:cs="Times New Roman"/>
        </w:rPr>
        <w:t>09</w:t>
      </w:r>
      <w:r>
        <w:rPr>
          <w:rFonts w:ascii="Times New Roman" w:eastAsia="Times New Roman" w:hAnsi="Times New Roman" w:cs="Times New Roman"/>
        </w:rPr>
        <w:t>2025, que passa a fazer parte dessa Ata, como parte integrante.</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VIGÊNCIA:</w:t>
      </w:r>
    </w:p>
    <w:p w:rsidR="003F2C94" w:rsidRDefault="006475D4">
      <w:pPr>
        <w:pStyle w:val="normal0"/>
        <w:spacing w:after="200" w:line="360" w:lineRule="auto"/>
        <w:ind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43"/>
      </w:r>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b/>
        </w:rPr>
      </w:pPr>
      <w:r>
        <w:rPr>
          <w:rFonts w:ascii="Times New Roman" w:eastAsia="Times New Roman" w:hAnsi="Times New Roman" w:cs="Times New Roman"/>
        </w:rPr>
        <w:t>2.2.</w:t>
      </w:r>
      <w:r>
        <w:rPr>
          <w:rFonts w:ascii="Times New Roman" w:eastAsia="Times New Roman" w:hAnsi="Times New Roman" w:cs="Times New Roman"/>
        </w:rPr>
        <w:tab/>
        <w:t xml:space="preserve">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44"/>
      </w:r>
      <w:r>
        <w:rPr>
          <w:rFonts w:ascii="Times New Roman" w:eastAsia="Times New Roman" w:hAnsi="Times New Roman" w:cs="Times New Roman"/>
        </w:rPr>
        <w:t xml:space="preserve">. Portanto, a vigência (duração) dos contratos decorrentes da ata </w:t>
      </w:r>
      <w:proofErr w:type="gramStart"/>
      <w:r>
        <w:rPr>
          <w:rFonts w:ascii="Times New Roman" w:eastAsia="Times New Roman" w:hAnsi="Times New Roman" w:cs="Times New Roman"/>
        </w:rPr>
        <w:t>terão</w:t>
      </w:r>
      <w:proofErr w:type="gramEnd"/>
      <w:r>
        <w:rPr>
          <w:rFonts w:ascii="Times New Roman" w:eastAsia="Times New Roman" w:hAnsi="Times New Roman" w:cs="Times New Roman"/>
        </w:rPr>
        <w:t xml:space="preserve"> a sua vigência em observância aos </w:t>
      </w:r>
      <w:r>
        <w:rPr>
          <w:rFonts w:ascii="Times New Roman" w:eastAsia="Times New Roman" w:hAnsi="Times New Roman" w:cs="Times New Roman"/>
        </w:rPr>
        <w:lastRenderedPageBreak/>
        <w:t>prazos contidos no “Capítulo V - Da duração dos Contratos” da Lei 14.133/2021, permitida prorrogação sucessiva, respeitada a vigência máxima decenal, conforme art. 107 da Lei 14.133/2021</w:t>
      </w:r>
      <w:r>
        <w:rPr>
          <w:rFonts w:ascii="Times New Roman" w:eastAsia="Times New Roman" w:hAnsi="Times New Roman" w:cs="Times New Roman"/>
          <w:vertAlign w:val="superscript"/>
        </w:rPr>
        <w:footnoteReference w:id="45"/>
      </w:r>
      <w:r>
        <w:rPr>
          <w:rFonts w:ascii="Times New Roman" w:eastAsia="Times New Roman" w:hAnsi="Times New Roman" w:cs="Times New Roman"/>
        </w:rPr>
        <w:t>.</w:t>
      </w:r>
    </w:p>
    <w:p w:rsidR="003F2C94" w:rsidRDefault="006475D4">
      <w:pPr>
        <w:pStyle w:val="normal0"/>
        <w:spacing w:after="200" w:line="360" w:lineRule="auto"/>
        <w:ind w:firstLine="0"/>
        <w:jc w:val="both"/>
      </w:pPr>
      <w:r>
        <w:rPr>
          <w:rFonts w:ascii="Times New Roman" w:eastAsia="Times New Roman" w:hAnsi="Times New Roman" w:cs="Times New Roman"/>
        </w:rPr>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46"/>
      </w:r>
      <w:r>
        <w:rPr>
          <w:rFonts w:ascii="Times New Roman" w:eastAsia="Times New Roman" w:hAnsi="Times New Roman" w:cs="Times New Roman"/>
        </w:rPr>
        <w:t>.</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CONTRATO: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 xml:space="preserve">Para consecução do fornecimento dos serviços/produtos/bens registrados nesta Ata, serão celebrados contratos, ou outro instrumento legalmente admitido, específicos com as empresas credenciadas, com posteriores solicitações conforme disposto no subitem </w:t>
      </w:r>
      <w:proofErr w:type="gramStart"/>
      <w:r>
        <w:rPr>
          <w:rFonts w:ascii="Times New Roman" w:eastAsia="Times New Roman" w:hAnsi="Times New Roman" w:cs="Times New Roman"/>
        </w:rPr>
        <w:t>5</w:t>
      </w:r>
      <w:proofErr w:type="gramEnd"/>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PREÇOS E PAGAMENTO: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poderá ser utilizada para fornecimento/execução dos serviços (objetos da licitação) à Prefeitura Municipal de Capela de Santana.</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tbl>
      <w:tblPr>
        <w:tblStyle w:val="a6"/>
        <w:tblW w:w="1017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35"/>
        <w:gridCol w:w="5415"/>
        <w:gridCol w:w="1095"/>
        <w:gridCol w:w="645"/>
        <w:gridCol w:w="750"/>
        <w:gridCol w:w="645"/>
        <w:gridCol w:w="885"/>
      </w:tblGrid>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Item</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Descrição</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Unidade</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proofErr w:type="spellStart"/>
            <w:r>
              <w:rPr>
                <w:rFonts w:ascii="Times New Roman" w:eastAsia="Times New Roman" w:hAnsi="Times New Roman" w:cs="Times New Roman"/>
                <w:b/>
              </w:rPr>
              <w:t>Qde</w:t>
            </w:r>
            <w:proofErr w:type="spell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Unit</w:t>
            </w:r>
            <w:proofErr w:type="spellEnd"/>
            <w:r>
              <w:rPr>
                <w:rFonts w:ascii="Times New Roman" w:eastAsia="Times New Roman" w:hAnsi="Times New Roman" w:cs="Times New Roman"/>
                <w:b/>
              </w:rPr>
              <w:t>.</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Mês</w:t>
            </w: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12 meses</w:t>
            </w: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01</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Diurno - 08h/dia</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76</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02</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Diurno - Regime 12hx36h</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2</w:t>
            </w:r>
            <w:proofErr w:type="gram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03</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Noturno - Regime 12hx36h</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2</w:t>
            </w:r>
            <w:proofErr w:type="gram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04</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cozinheiros</w:t>
            </w:r>
            <w:proofErr w:type="gramEnd"/>
            <w:r>
              <w:rPr>
                <w:rFonts w:ascii="Times New Roman" w:eastAsia="Times New Roman" w:hAnsi="Times New Roman" w:cs="Times New Roman"/>
                <w:highlight w:val="white"/>
              </w:rPr>
              <w:t>(as)/merendeiros(as) de escola/creche - Diurno - 08h/dia</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35</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rPr>
          <w:trHeight w:val="440"/>
        </w:trPr>
        <w:tc>
          <w:tcPr>
            <w:tcW w:w="8640" w:type="dxa"/>
            <w:gridSpan w:val="5"/>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Total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bl>
    <w:p w:rsidR="003F2C94" w:rsidRDefault="006475D4">
      <w:pPr>
        <w:pStyle w:val="normal0"/>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4.3.</w:t>
      </w:r>
      <w:r>
        <w:rPr>
          <w:rFonts w:ascii="Times New Roman" w:eastAsia="Times New Roman" w:hAnsi="Times New Roman" w:cs="Times New Roman"/>
        </w:rPr>
        <w:tab/>
      </w:r>
      <w:proofErr w:type="gramStart"/>
      <w:r>
        <w:rPr>
          <w:rFonts w:ascii="Times New Roman" w:eastAsia="Times New Roman" w:hAnsi="Times New Roman" w:cs="Times New Roman"/>
        </w:rPr>
        <w:t>Os preços ofertados pelas empresas signatárias da presente Ata</w:t>
      </w:r>
      <w:proofErr w:type="gramEnd"/>
      <w:r>
        <w:rPr>
          <w:rFonts w:ascii="Times New Roman" w:eastAsia="Times New Roman" w:hAnsi="Times New Roman" w:cs="Times New Roman"/>
        </w:rPr>
        <w:t xml:space="preserve"> de Registro de Preços constam do “Demonstrativo de Propostas Vencedoras”, em anexo a essa Ata.</w:t>
      </w:r>
    </w:p>
    <w:p w:rsidR="003F2C94" w:rsidRDefault="006475D4">
      <w:pPr>
        <w:pStyle w:val="normal0"/>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4.4.</w:t>
      </w:r>
      <w:r>
        <w:rPr>
          <w:rFonts w:ascii="Times New Roman" w:eastAsia="Times New Roman" w:hAnsi="Times New Roman" w:cs="Times New Roman"/>
        </w:rPr>
        <w:tab/>
        <w:t>Os preços registrados poderão ser revistos/repactuados se previsto nos termos e condições constantes no termo de referência (Anexo I) do edital, que fazem parte integrante e indissociável da presente ata como se transcrito fosse.</w:t>
      </w:r>
    </w:p>
    <w:p w:rsidR="003F2C94" w:rsidRDefault="006475D4">
      <w:pPr>
        <w:pStyle w:val="normal0"/>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4.5.</w:t>
      </w:r>
      <w:r>
        <w:rPr>
          <w:rFonts w:ascii="Times New Roman" w:eastAsia="Times New Roman" w:hAnsi="Times New Roman" w:cs="Times New Roman"/>
        </w:rPr>
        <w:tab/>
        <w:t xml:space="preserve">No preço já estão inclusos, </w:t>
      </w:r>
      <w:proofErr w:type="spellStart"/>
      <w:r>
        <w:rPr>
          <w:rFonts w:ascii="Times New Roman" w:eastAsia="Times New Roman" w:hAnsi="Times New Roman" w:cs="Times New Roman"/>
        </w:rPr>
        <w:t>mão-de-obra</w:t>
      </w:r>
      <w:proofErr w:type="spellEnd"/>
      <w:r>
        <w:rPr>
          <w:rFonts w:ascii="Times New Roman" w:eastAsia="Times New Roman" w:hAnsi="Times New Roman" w:cs="Times New Roman"/>
        </w:rPr>
        <w:t>, responsabilidade técnica, impostos, encargos sociais, trabalhistas, fiscais e administrativos, entrega e reposição, resultante da execução dos serviços, sempre que for o caso.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4.6.</w:t>
      </w:r>
      <w:r>
        <w:rPr>
          <w:rFonts w:ascii="Times New Roman" w:eastAsia="Times New Roman" w:hAnsi="Times New Roman" w:cs="Times New Roman"/>
        </w:rPr>
        <w:tab/>
        <w:t>Os pagamentos serão efetuados mensalmente, nos exatos termos do termo de referência (Anexo I) do edital, que fazem parte integrante e indissociável da presente ata como se transcrito fosse.</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Por ocasião do pagamento, já serão descontados os valores referentes aos impostos municipais, quando for o caso.</w:t>
      </w:r>
    </w:p>
    <w:p w:rsidR="003F2C94" w:rsidRDefault="006475D4">
      <w:pPr>
        <w:pStyle w:val="normal0"/>
        <w:numPr>
          <w:ilvl w:val="0"/>
          <w:numId w:val="14"/>
        </w:numPr>
        <w:spacing w:after="200" w:line="360" w:lineRule="auto"/>
        <w:jc w:val="both"/>
        <w:rPr>
          <w:highlight w:val="white"/>
        </w:rPr>
      </w:pPr>
      <w:r>
        <w:rPr>
          <w:rFonts w:ascii="Times New Roman" w:eastAsia="Times New Roman" w:hAnsi="Times New Roman" w:cs="Times New Roman"/>
          <w:b/>
          <w:highlight w:val="white"/>
        </w:rPr>
        <w:t>CONDIÇÕES DE FORNECIMENTO (EXECUÇÃO DO OBJETO):</w:t>
      </w:r>
    </w:p>
    <w:p w:rsidR="003F2C94" w:rsidRDefault="006475D4">
      <w:pPr>
        <w:pStyle w:val="normal0"/>
        <w:spacing w:after="200" w:line="360" w:lineRule="auto"/>
        <w:ind w:firstLine="0"/>
        <w:jc w:val="both"/>
        <w:rPr>
          <w:rFonts w:ascii="Times New Roman" w:eastAsia="Times New Roman" w:hAnsi="Times New Roman" w:cs="Times New Roman"/>
          <w:highlight w:val="white"/>
        </w:rPr>
      </w:pPr>
      <w:r>
        <w:rPr>
          <w:rFonts w:ascii="Times New Roman" w:eastAsia="Times New Roman" w:hAnsi="Times New Roman" w:cs="Times New Roman"/>
        </w:rPr>
        <w:t>5.1.</w:t>
      </w:r>
      <w:r>
        <w:rPr>
          <w:rFonts w:ascii="Times New Roman" w:eastAsia="Times New Roman" w:hAnsi="Times New Roman" w:cs="Times New Roman"/>
        </w:rPr>
        <w:tab/>
        <w:t xml:space="preserve">As condições de fornecimento, diga-se de execução do objeto, estão devidamente previstas no termo de referência (anexo I) do edital de PREGÃO ELETRÔNICO N° </w:t>
      </w:r>
      <w:r w:rsidR="00DC06B5" w:rsidRPr="00DC06B5">
        <w:rPr>
          <w:rFonts w:ascii="Times New Roman" w:eastAsia="Times New Roman" w:hAnsi="Times New Roman" w:cs="Times New Roman"/>
        </w:rPr>
        <w:t>09</w:t>
      </w:r>
      <w:r w:rsidRPr="00DC06B5">
        <w:rPr>
          <w:rFonts w:ascii="Times New Roman" w:eastAsia="Times New Roman" w:hAnsi="Times New Roman" w:cs="Times New Roman"/>
        </w:rPr>
        <w:t>/2025</w:t>
      </w:r>
      <w:r>
        <w:rPr>
          <w:rFonts w:ascii="Times New Roman" w:eastAsia="Times New Roman" w:hAnsi="Times New Roman" w:cs="Times New Roman"/>
          <w:highlight w:val="white"/>
        </w:rPr>
        <w:t>, inclusive quanto aos prazos de início, etc.</w:t>
      </w:r>
    </w:p>
    <w:p w:rsidR="003F2C94" w:rsidRDefault="006475D4">
      <w:pPr>
        <w:pStyle w:val="normal0"/>
        <w:spacing w:after="200" w:line="360" w:lineRule="auto"/>
        <w:ind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5.2.</w:t>
      </w:r>
      <w:r>
        <w:rPr>
          <w:rFonts w:ascii="Times New Roman" w:eastAsia="Times New Roman" w:hAnsi="Times New Roman" w:cs="Times New Roman"/>
          <w:highlight w:val="white"/>
        </w:rPr>
        <w:tab/>
      </w:r>
      <w:r>
        <w:rPr>
          <w:rFonts w:ascii="Times New Roman" w:eastAsia="Times New Roman" w:hAnsi="Times New Roman" w:cs="Times New Roman"/>
        </w:rPr>
        <w:t xml:space="preserve">A empresa declarada vencedora, obriga-se a executar o objeto, nos exatos termos do termo de referência (Anexo I) do edital de PREGÃO ELETRÔNICO </w:t>
      </w:r>
      <w:r w:rsidR="00DC06B5" w:rsidRPr="00DC06B5">
        <w:rPr>
          <w:rFonts w:ascii="Times New Roman" w:eastAsia="Times New Roman" w:hAnsi="Times New Roman" w:cs="Times New Roman"/>
        </w:rPr>
        <w:t>09</w:t>
      </w:r>
      <w:r w:rsidRPr="00DC06B5">
        <w:rPr>
          <w:rFonts w:ascii="Times New Roman" w:eastAsia="Times New Roman" w:hAnsi="Times New Roman" w:cs="Times New Roman"/>
        </w:rPr>
        <w:t>/2025.</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highlight w:val="white"/>
        </w:rPr>
        <w:t>5.3.</w:t>
      </w:r>
      <w:r>
        <w:rPr>
          <w:rFonts w:ascii="Times New Roman" w:eastAsia="Times New Roman" w:hAnsi="Times New Roman" w:cs="Times New Roman"/>
          <w:highlight w:val="white"/>
        </w:rPr>
        <w:tab/>
      </w:r>
      <w:r>
        <w:rPr>
          <w:rFonts w:ascii="Times New Roman" w:eastAsia="Times New Roman" w:hAnsi="Times New Roman" w:cs="Times New Roman"/>
        </w:rPr>
        <w:t>Será de plena e total responsabilidade da CONTRATADA pelos prejuízos que porventura possam decorrer da execução do contrato, tanto frente aos prejuízos causados ao CONTRATANTE, como a terceiros.</w:t>
      </w:r>
    </w:p>
    <w:p w:rsidR="003F2C94" w:rsidRDefault="006475D4">
      <w:pPr>
        <w:pStyle w:val="normal0"/>
        <w:spacing w:after="200" w:line="360" w:lineRule="auto"/>
        <w:ind w:firstLine="0"/>
        <w:jc w:val="both"/>
      </w:pPr>
      <w:r>
        <w:rPr>
          <w:rFonts w:ascii="Times New Roman" w:eastAsia="Times New Roman" w:hAnsi="Times New Roman" w:cs="Times New Roman"/>
        </w:rPr>
        <w:t>5.4.</w:t>
      </w:r>
      <w:r>
        <w:rPr>
          <w:rFonts w:ascii="Times New Roman" w:eastAsia="Times New Roman" w:hAnsi="Times New Roman" w:cs="Times New Roman"/>
        </w:rPr>
        <w:tab/>
        <w:t>Dentro do prazo de vigência da ata de registro de preços, o fornecedor está obrigado ao fornecimento do(s) produto(s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/bem(</w:t>
      </w:r>
      <w:proofErr w:type="spellStart"/>
      <w:r>
        <w:rPr>
          <w:rFonts w:ascii="Times New Roman" w:eastAsia="Times New Roman" w:hAnsi="Times New Roman" w:cs="Times New Roman"/>
        </w:rPr>
        <w:t>ns</w:t>
      </w:r>
      <w:proofErr w:type="spellEnd"/>
      <w:r>
        <w:rPr>
          <w:rFonts w:ascii="Times New Roman" w:eastAsia="Times New Roman" w:hAnsi="Times New Roman" w:cs="Times New Roman"/>
        </w:rPr>
        <w:t xml:space="preserve">)/serviço(s) desde que obedecidas as condições do edital de </w:t>
      </w:r>
      <w:r>
        <w:rPr>
          <w:rFonts w:ascii="Times New Roman" w:eastAsia="Times New Roman" w:hAnsi="Times New Roman" w:cs="Times New Roman"/>
        </w:rPr>
        <w:lastRenderedPageBreak/>
        <w:t xml:space="preserve">PREGÃO ELETRÔNICO </w:t>
      </w:r>
      <w:r w:rsidR="00DC06B5">
        <w:rPr>
          <w:rFonts w:ascii="Times New Roman" w:eastAsia="Times New Roman" w:hAnsi="Times New Roman" w:cs="Times New Roman"/>
        </w:rPr>
        <w:t>09</w:t>
      </w:r>
      <w:r>
        <w:rPr>
          <w:rFonts w:ascii="Times New Roman" w:eastAsia="Times New Roman" w:hAnsi="Times New Roman" w:cs="Times New Roman"/>
        </w:rPr>
        <w:t>/2025 que precedeu a formalização dessa Ata, conforme art. 83 da Lei 14.133/2021</w:t>
      </w:r>
      <w:r>
        <w:rPr>
          <w:rFonts w:ascii="Times New Roman" w:eastAsia="Times New Roman" w:hAnsi="Times New Roman" w:cs="Times New Roman"/>
          <w:sz w:val="26"/>
          <w:szCs w:val="26"/>
          <w:vertAlign w:val="superscript"/>
        </w:rPr>
        <w:footnoteReference w:id="47"/>
      </w:r>
      <w:r>
        <w:rPr>
          <w:rFonts w:ascii="Times New Roman" w:eastAsia="Times New Roman" w:hAnsi="Times New Roman" w:cs="Times New Roman"/>
        </w:rPr>
        <w:t>.</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DO CANCELAMENTO DA ATA DE REGISTRO DE PREÇOS:</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3F2C94" w:rsidRDefault="006475D4">
      <w:pPr>
        <w:pStyle w:val="normal0"/>
        <w:numPr>
          <w:ilvl w:val="0"/>
          <w:numId w:val="1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nesta Ata de Registro de Preços;</w:t>
      </w:r>
    </w:p>
    <w:p w:rsidR="003F2C94" w:rsidRDefault="006475D4">
      <w:pPr>
        <w:pStyle w:val="normal0"/>
        <w:numPr>
          <w:ilvl w:val="0"/>
          <w:numId w:val="1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quando convocado para tal, sem justificativa aceitável;</w:t>
      </w:r>
    </w:p>
    <w:p w:rsidR="003F2C94" w:rsidRDefault="006475D4">
      <w:pPr>
        <w:pStyle w:val="normal0"/>
        <w:numPr>
          <w:ilvl w:val="0"/>
          <w:numId w:val="1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3F2C94" w:rsidRDefault="006475D4">
      <w:pPr>
        <w:pStyle w:val="normal0"/>
        <w:numPr>
          <w:ilvl w:val="0"/>
          <w:numId w:val="15"/>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DA GESTÃO/FISCALIZAÇÃO: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7.1.</w:t>
      </w:r>
      <w:r>
        <w:rPr>
          <w:rFonts w:ascii="Times New Roman" w:eastAsia="Times New Roman" w:hAnsi="Times New Roman" w:cs="Times New Roman"/>
        </w:rPr>
        <w:tab/>
        <w:t>As próprias secretarias/setores que utilizam/necessitam dos serviços serão fiscais diários do pleno e regular funcionamento da execução do objeto.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7.2.</w:t>
      </w:r>
      <w:r>
        <w:rPr>
          <w:rFonts w:ascii="Times New Roman" w:eastAsia="Times New Roman" w:hAnsi="Times New Roman" w:cs="Times New Roman"/>
        </w:rPr>
        <w:tab/>
        <w:t xml:space="preserve">A fiscalização será exercida no interesse do Município, ficando </w:t>
      </w:r>
      <w:proofErr w:type="gramStart"/>
      <w:r>
        <w:rPr>
          <w:rFonts w:ascii="Times New Roman" w:eastAsia="Times New Roman" w:hAnsi="Times New Roman" w:cs="Times New Roman"/>
        </w:rPr>
        <w:t>à</w:t>
      </w:r>
      <w:proofErr w:type="gramEnd"/>
      <w:r>
        <w:rPr>
          <w:rFonts w:ascii="Times New Roman" w:eastAsia="Times New Roman" w:hAnsi="Times New Roman" w:cs="Times New Roman"/>
        </w:rPr>
        <w:t xml:space="preserve"> cargo do(a):</w:t>
      </w:r>
    </w:p>
    <w:p w:rsidR="003F2C94"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b/>
        </w:rPr>
        <w:lastRenderedPageBreak/>
        <w:t xml:space="preserve">a) </w:t>
      </w:r>
      <w:r>
        <w:rPr>
          <w:rFonts w:ascii="Times New Roman" w:eastAsia="Times New Roman" w:hAnsi="Times New Roman" w:cs="Times New Roman"/>
        </w:rPr>
        <w:t xml:space="preserve">Secretária Municipal da Saúde, Sra. </w:t>
      </w:r>
      <w:proofErr w:type="spellStart"/>
      <w:r>
        <w:rPr>
          <w:rFonts w:ascii="Times New Roman" w:eastAsia="Times New Roman" w:hAnsi="Times New Roman" w:cs="Times New Roman"/>
          <w:b/>
        </w:rPr>
        <w:t>Jordana</w:t>
      </w:r>
      <w:proofErr w:type="spellEnd"/>
      <w:r>
        <w:rPr>
          <w:rFonts w:ascii="Times New Roman" w:eastAsia="Times New Roman" w:hAnsi="Times New Roman" w:cs="Times New Roman"/>
          <w:b/>
        </w:rPr>
        <w:t xml:space="preserve"> Cardoso Santos de Mattos</w:t>
      </w:r>
      <w:r>
        <w:rPr>
          <w:rFonts w:ascii="Times New Roman" w:eastAsia="Times New Roman" w:hAnsi="Times New Roman" w:cs="Times New Roman"/>
        </w:rPr>
        <w:t>, quanto aos funcionários (mão de obra) que executarem os serviços juntos à Secretária Municipal de Saúde e suas dependências.</w:t>
      </w:r>
    </w:p>
    <w:p w:rsidR="003F2C94"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b/>
        </w:rPr>
        <w:t xml:space="preserve">b) </w:t>
      </w:r>
      <w:r>
        <w:rPr>
          <w:rFonts w:ascii="Times New Roman" w:eastAsia="Times New Roman" w:hAnsi="Times New Roman" w:cs="Times New Roman"/>
        </w:rPr>
        <w:t xml:space="preserve">Secretário Municipal de Educação e Cultura, Sr. </w:t>
      </w:r>
      <w:r>
        <w:rPr>
          <w:rFonts w:ascii="Times New Roman" w:eastAsia="Times New Roman" w:hAnsi="Times New Roman" w:cs="Times New Roman"/>
          <w:b/>
        </w:rPr>
        <w:t xml:space="preserve">João </w:t>
      </w:r>
      <w:proofErr w:type="spellStart"/>
      <w:r>
        <w:rPr>
          <w:rFonts w:ascii="Times New Roman" w:eastAsia="Times New Roman" w:hAnsi="Times New Roman" w:cs="Times New Roman"/>
          <w:b/>
        </w:rPr>
        <w:t>Leomar</w:t>
      </w:r>
      <w:proofErr w:type="spellEnd"/>
      <w:r>
        <w:rPr>
          <w:rFonts w:ascii="Times New Roman" w:eastAsia="Times New Roman" w:hAnsi="Times New Roman" w:cs="Times New Roman"/>
          <w:b/>
        </w:rPr>
        <w:t xml:space="preserve"> de Almeida</w:t>
      </w:r>
      <w:r>
        <w:rPr>
          <w:rFonts w:ascii="Times New Roman" w:eastAsia="Times New Roman" w:hAnsi="Times New Roman" w:cs="Times New Roman"/>
        </w:rPr>
        <w:t>, quanto aos funcionários (mão de obra) que executarem os serviços juntos à Secretária Municipal de Educação e Cultura e suas dependências.</w:t>
      </w:r>
    </w:p>
    <w:p w:rsidR="003F2C94"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b/>
        </w:rPr>
        <w:t xml:space="preserve">c) </w:t>
      </w:r>
      <w:r>
        <w:rPr>
          <w:rFonts w:ascii="Times New Roman" w:eastAsia="Times New Roman" w:hAnsi="Times New Roman" w:cs="Times New Roman"/>
        </w:rPr>
        <w:t xml:space="preserve">Secretário Municipal de Obras, Sr. </w:t>
      </w:r>
      <w:r>
        <w:rPr>
          <w:rFonts w:ascii="Times New Roman" w:eastAsia="Times New Roman" w:hAnsi="Times New Roman" w:cs="Times New Roman"/>
          <w:b/>
        </w:rPr>
        <w:t xml:space="preserve">Roberto Muller </w:t>
      </w:r>
      <w:proofErr w:type="spellStart"/>
      <w:r>
        <w:rPr>
          <w:rFonts w:ascii="Times New Roman" w:eastAsia="Times New Roman" w:hAnsi="Times New Roman" w:cs="Times New Roman"/>
          <w:b/>
        </w:rPr>
        <w:t>Stroher</w:t>
      </w:r>
      <w:proofErr w:type="spellEnd"/>
      <w:r>
        <w:rPr>
          <w:rFonts w:ascii="Times New Roman" w:eastAsia="Times New Roman" w:hAnsi="Times New Roman" w:cs="Times New Roman"/>
        </w:rPr>
        <w:t>, quanto aos funcionários (mão de obra) que executarem os serviços juntos à Secretária Municipal de Obras e suas dependências.</w:t>
      </w:r>
    </w:p>
    <w:p w:rsidR="003F2C94"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b/>
        </w:rPr>
        <w:t xml:space="preserve">d) </w:t>
      </w:r>
      <w:r w:rsidRPr="00CB48FB">
        <w:rPr>
          <w:rFonts w:ascii="Times New Roman" w:eastAsia="Times New Roman" w:hAnsi="Times New Roman" w:cs="Times New Roman"/>
        </w:rPr>
        <w:t xml:space="preserve">Cargo, </w:t>
      </w:r>
      <w:proofErr w:type="gramStart"/>
      <w:r w:rsidRPr="00CB48FB">
        <w:rPr>
          <w:rFonts w:ascii="Times New Roman" w:eastAsia="Times New Roman" w:hAnsi="Times New Roman" w:cs="Times New Roman"/>
        </w:rPr>
        <w:t>Sr.</w:t>
      </w:r>
      <w:proofErr w:type="gramEnd"/>
      <w:r w:rsidRPr="00CB48FB">
        <w:rPr>
          <w:rFonts w:ascii="Times New Roman" w:eastAsia="Times New Roman" w:hAnsi="Times New Roman" w:cs="Times New Roman"/>
        </w:rPr>
        <w:t xml:space="preserve">(a). </w:t>
      </w:r>
      <w:r w:rsidRPr="00CB48FB">
        <w:rPr>
          <w:rFonts w:ascii="Times New Roman" w:eastAsia="Times New Roman" w:hAnsi="Times New Roman" w:cs="Times New Roman"/>
          <w:b/>
        </w:rPr>
        <w:t>Nome Sobrenome</w:t>
      </w:r>
      <w:r w:rsidRPr="00CB48FB">
        <w:rPr>
          <w:rFonts w:ascii="Times New Roman" w:eastAsia="Times New Roman" w:hAnsi="Times New Roman" w:cs="Times New Roman"/>
        </w:rPr>
        <w:t xml:space="preserve">, </w:t>
      </w:r>
      <w:r>
        <w:rPr>
          <w:rFonts w:ascii="Times New Roman" w:eastAsia="Times New Roman" w:hAnsi="Times New Roman" w:cs="Times New Roman"/>
        </w:rPr>
        <w:t>quanto aos funcionários (mão de obra) que executarem os serviços juntos à Secretária Municipal de Administração e suas dependências.</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7.3.</w:t>
      </w:r>
      <w:r>
        <w:rPr>
          <w:rFonts w:ascii="Times New Roman" w:eastAsia="Times New Roman" w:hAnsi="Times New Roman" w:cs="Times New Roman"/>
        </w:rPr>
        <w:tab/>
        <w:t>Competirá aos fiscais, comunicar as falhas porventura constatadas no cumprimento/execução do contrato/ata e/ou instrumento equivalente e solicitar a correção das mesmas.</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7.4.</w:t>
      </w:r>
      <w:r>
        <w:rPr>
          <w:rFonts w:ascii="Times New Roman" w:eastAsia="Times New Roman" w:hAnsi="Times New Roman" w:cs="Times New Roman"/>
        </w:rPr>
        <w:tab/>
        <w:t xml:space="preserve">Quaisquer exigências da fiscalização, deverão ser prontamente atendidas pela </w:t>
      </w:r>
      <w:proofErr w:type="gramStart"/>
      <w:r>
        <w:rPr>
          <w:rFonts w:ascii="Times New Roman" w:eastAsia="Times New Roman" w:hAnsi="Times New Roman" w:cs="Times New Roman"/>
        </w:rPr>
        <w:t>CONTRATADA/CREDENCIADA</w:t>
      </w:r>
      <w:proofErr w:type="gramEnd"/>
      <w:r>
        <w:rPr>
          <w:rFonts w:ascii="Times New Roman" w:eastAsia="Times New Roman" w:hAnsi="Times New Roman" w:cs="Times New Roman"/>
        </w:rPr>
        <w:t>, sem qualquer ônus para o MUNICÍPIO.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7.5.</w:t>
      </w:r>
      <w:r>
        <w:rPr>
          <w:rFonts w:ascii="Times New Roman" w:eastAsia="Times New Roman" w:hAnsi="Times New Roman" w:cs="Times New Roman"/>
        </w:rPr>
        <w:tab/>
        <w:t xml:space="preserve">A gestão da ata/contrato e/ou instrumento equivalente ficará a cargo do Secretário Municipal da Administração, Sr. </w:t>
      </w:r>
      <w:r>
        <w:rPr>
          <w:rFonts w:ascii="Times New Roman" w:eastAsia="Times New Roman" w:hAnsi="Times New Roman" w:cs="Times New Roman"/>
          <w:b/>
        </w:rPr>
        <w:t>João Bernardes Oliveira Bernardes</w:t>
      </w:r>
      <w:r>
        <w:rPr>
          <w:rFonts w:ascii="Times New Roman" w:eastAsia="Times New Roman" w:hAnsi="Times New Roman" w:cs="Times New Roman"/>
        </w:rPr>
        <w:t>, cujo modelo de gestão seguirá os requisitos definidos em regulamento ou, na sua falta, as exigências contidas neste título.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7.6.</w:t>
      </w:r>
      <w:r>
        <w:rPr>
          <w:rFonts w:ascii="Times New Roman" w:eastAsia="Times New Roman" w:hAnsi="Times New Roman" w:cs="Times New Roman"/>
        </w:rPr>
        <w:tab/>
        <w:t xml:space="preserve">Além das demais atribuições dos fiscais, serão efetivadas vistas aleatórias nos locais das prestações dos serviços, sem prévia comunicação ao contratado/credenciado, para apuração da utilização ou não de </w:t>
      </w:r>
      <w:proofErr w:type="spellStart"/>
      <w:r>
        <w:rPr>
          <w:rFonts w:ascii="Times New Roman" w:eastAsia="Times New Roman" w:hAnsi="Times New Roman" w:cs="Times New Roman"/>
        </w:rPr>
        <w:t>EPIs</w:t>
      </w:r>
      <w:proofErr w:type="spellEnd"/>
      <w:r>
        <w:rPr>
          <w:rFonts w:ascii="Times New Roman" w:eastAsia="Times New Roman" w:hAnsi="Times New Roman" w:cs="Times New Roman"/>
        </w:rPr>
        <w:t xml:space="preserve"> pelos colaboradores da </w:t>
      </w:r>
      <w:proofErr w:type="gramStart"/>
      <w:r>
        <w:rPr>
          <w:rFonts w:ascii="Times New Roman" w:eastAsia="Times New Roman" w:hAnsi="Times New Roman" w:cs="Times New Roman"/>
        </w:rPr>
        <w:t>contratada/credenciada</w:t>
      </w:r>
      <w:proofErr w:type="gramEnd"/>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7.7.</w:t>
      </w:r>
      <w:r>
        <w:rPr>
          <w:rFonts w:ascii="Times New Roman" w:eastAsia="Times New Roman" w:hAnsi="Times New Roman" w:cs="Times New Roman"/>
        </w:rPr>
        <w:tab/>
        <w:t>Da fiscalização supracitada, será elaborado relatório, com registros fotográficos, que será encaminhado ao gestor.</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7.8.</w:t>
      </w:r>
      <w:r>
        <w:rPr>
          <w:rFonts w:ascii="Times New Roman" w:eastAsia="Times New Roman" w:hAnsi="Times New Roman" w:cs="Times New Roman"/>
        </w:rPr>
        <w:tab/>
        <w:t xml:space="preserve">Poderá o gestor, na forma e condições para efetivação dos pagamentos, exigir do contratado/credenciado, quando da apresentação da Nota Fiscal, a listas dos colaboradores envolvidos na execução do objeto, com a qualificação de cada colaborador, que deverá vir acompanhada com a comprovação do vínculo trabalhista, recibos de pagamento de salários (vedado o salário </w:t>
      </w:r>
      <w:proofErr w:type="spellStart"/>
      <w:r>
        <w:rPr>
          <w:rFonts w:ascii="Times New Roman" w:eastAsia="Times New Roman" w:hAnsi="Times New Roman" w:cs="Times New Roman"/>
        </w:rPr>
        <w:t>complessivo</w:t>
      </w:r>
      <w:proofErr w:type="spellEnd"/>
      <w:r>
        <w:rPr>
          <w:rFonts w:ascii="Times New Roman" w:eastAsia="Times New Roman" w:hAnsi="Times New Roman" w:cs="Times New Roman"/>
        </w:rPr>
        <w:t>), bem como, também, comprovante de pagamento de INSS, depósito de FGTS e demais previsões legais ou convencionais, quando for o caso.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7.9.</w:t>
      </w:r>
      <w:r>
        <w:rPr>
          <w:rFonts w:ascii="Times New Roman" w:eastAsia="Times New Roman" w:hAnsi="Times New Roman" w:cs="Times New Roman"/>
        </w:rPr>
        <w:tab/>
        <w:t>Os fiscais estão investidos do direito de recusar, em parte ou totalmente, os serviços que não satisfaçam às especificações estabelecidas ou que estejam sendo prestados fora das condições preestabelecidas.</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7.10.</w:t>
      </w:r>
      <w:r>
        <w:rPr>
          <w:rFonts w:ascii="Times New Roman" w:eastAsia="Times New Roman" w:hAnsi="Times New Roman" w:cs="Times New Roman"/>
        </w:rPr>
        <w:tab/>
        <w:t>As irregularidades constatadas pelos fiscais deverão ser comunicadas ao fornecedor, e o mesmo deverá imediatamente tomar as providências necessárias para corrigi-las. Caso, o mesmo não aconteça, a empresa passará por uma comissão de reavaliação que determinará a sua permanência ou não nos processos licitatórios.</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CASOS FORTUITOS OU DE FORÇA MAIOR:</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 xml:space="preserve">Serão considerados casos fortuitos ou de força maior, para efeito de cancelamento da Ata de Registro de Preços ou </w:t>
      </w:r>
      <w:proofErr w:type="spellStart"/>
      <w:proofErr w:type="gramStart"/>
      <w:r>
        <w:rPr>
          <w:rFonts w:ascii="Times New Roman" w:eastAsia="Times New Roman" w:hAnsi="Times New Roman" w:cs="Times New Roman"/>
        </w:rPr>
        <w:t>não-aplicação</w:t>
      </w:r>
      <w:proofErr w:type="spellEnd"/>
      <w:proofErr w:type="gramEnd"/>
      <w:r>
        <w:rPr>
          <w:rFonts w:ascii="Times New Roman" w:eastAsia="Times New Roman" w:hAnsi="Times New Roman" w:cs="Times New Roman"/>
        </w:rPr>
        <w:t xml:space="preserve"> de sanções, os inadimplementos decorrentes das situações a seguir, quando vierem a atrasar a entrega/execução onde estiver sendo executado o objeto do contrato:</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3F2C94" w:rsidRDefault="006475D4">
      <w:pPr>
        <w:pStyle w:val="normal0"/>
        <w:numPr>
          <w:ilvl w:val="0"/>
          <w:numId w:val="1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FORO: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 xml:space="preserve">Para a resolução de possíveis divergências entre as partes, </w:t>
      </w:r>
      <w:proofErr w:type="gramStart"/>
      <w:r>
        <w:rPr>
          <w:rFonts w:ascii="Times New Roman" w:eastAsia="Times New Roman" w:hAnsi="Times New Roman" w:cs="Times New Roman"/>
        </w:rPr>
        <w:t>oriundas da presente Ata</w:t>
      </w:r>
      <w:proofErr w:type="gramEnd"/>
      <w:r>
        <w:rPr>
          <w:rFonts w:ascii="Times New Roman" w:eastAsia="Times New Roman" w:hAnsi="Times New Roman" w:cs="Times New Roman"/>
        </w:rPr>
        <w:t>, fica eleito o Foro da Comarca de Portão/RS.</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Executivo  Municipal e pelo(s) Sr.(s)______________________, CPF   </w:t>
      </w:r>
      <w:proofErr w:type="spellStart"/>
      <w:r>
        <w:rPr>
          <w:rFonts w:ascii="Times New Roman" w:eastAsia="Times New Roman" w:hAnsi="Times New Roman" w:cs="Times New Roman"/>
        </w:rPr>
        <w:t>nº___________________</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Carteira   de   Identidade ________________________, representando   a(s)   EMPRESA(S)   REGISTRADA(S).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rsidR="003F2C94" w:rsidRDefault="006475D4">
      <w:pPr>
        <w:pStyle w:val="normal0"/>
        <w:spacing w:after="200" w:line="360" w:lineRule="auto"/>
        <w:ind w:firstLine="0"/>
        <w:jc w:val="right"/>
        <w:rPr>
          <w:rFonts w:ascii="Times New Roman" w:eastAsia="Times New Roman" w:hAnsi="Times New Roman" w:cs="Times New Roman"/>
        </w:rPr>
      </w:pPr>
      <w:r>
        <w:rPr>
          <w:rFonts w:ascii="Times New Roman" w:eastAsia="Times New Roman" w:hAnsi="Times New Roman" w:cs="Times New Roman"/>
        </w:rPr>
        <w:t>Capela de Santana, em ___ de _______ de 2025.</w:t>
      </w:r>
    </w:p>
    <w:p w:rsidR="003F2C94" w:rsidRDefault="003F2C94">
      <w:pPr>
        <w:pStyle w:val="normal0"/>
        <w:spacing w:after="200" w:line="360" w:lineRule="auto"/>
        <w:ind w:firstLine="0"/>
        <w:jc w:val="right"/>
        <w:rPr>
          <w:rFonts w:ascii="Times New Roman" w:eastAsia="Times New Roman" w:hAnsi="Times New Roman" w:cs="Times New Roman"/>
        </w:rPr>
        <w:sectPr w:rsidR="003F2C94">
          <w:headerReference w:type="default" r:id="rId18"/>
          <w:footerReference w:type="default" r:id="rId19"/>
          <w:headerReference w:type="first" r:id="rId20"/>
          <w:footerReference w:type="first" r:id="rId21"/>
          <w:pgSz w:w="11906" w:h="16838"/>
          <w:pgMar w:top="737" w:right="720" w:bottom="720" w:left="1134" w:header="510" w:footer="284" w:gutter="0"/>
          <w:pgNumType w:start="1"/>
          <w:cols w:space="720"/>
          <w:titlePg/>
        </w:sectPr>
      </w:pP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3F2C94" w:rsidRDefault="006475D4">
      <w:pPr>
        <w:pStyle w:val="normal0"/>
        <w:ind w:firstLine="0"/>
        <w:jc w:val="center"/>
        <w:rPr>
          <w:rFonts w:ascii="Times New Roman" w:eastAsia="Times New Roman" w:hAnsi="Times New Roman" w:cs="Times New Roman"/>
          <w:b/>
        </w:rPr>
      </w:pPr>
      <w:r>
        <w:rPr>
          <w:rFonts w:ascii="Times New Roman" w:eastAsia="Times New Roman" w:hAnsi="Times New Roman" w:cs="Times New Roman"/>
          <w:b/>
        </w:rPr>
        <w:t>João Olegário de Oliveira Bernardes</w:t>
      </w: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Secretário Municipal da Administração</w:t>
      </w:r>
    </w:p>
    <w:p w:rsidR="003F2C94" w:rsidRDefault="003F2C94">
      <w:pPr>
        <w:pStyle w:val="normal0"/>
        <w:ind w:firstLine="0"/>
        <w:rPr>
          <w:rFonts w:ascii="Times New Roman" w:eastAsia="Times New Roman" w:hAnsi="Times New Roman" w:cs="Times New Roman"/>
        </w:rPr>
      </w:pPr>
    </w:p>
    <w:p w:rsidR="003F2C94" w:rsidRDefault="003F2C94">
      <w:pPr>
        <w:pStyle w:val="normal0"/>
        <w:ind w:firstLine="0"/>
        <w:rPr>
          <w:rFonts w:ascii="Times New Roman" w:eastAsia="Times New Roman" w:hAnsi="Times New Roman" w:cs="Times New Roman"/>
        </w:rPr>
      </w:pPr>
    </w:p>
    <w:p w:rsidR="003F2C94" w:rsidRDefault="003F2C94">
      <w:pPr>
        <w:pStyle w:val="normal0"/>
        <w:ind w:firstLine="0"/>
        <w:rPr>
          <w:rFonts w:ascii="Times New Roman" w:eastAsia="Times New Roman" w:hAnsi="Times New Roman" w:cs="Times New Roman"/>
        </w:rPr>
      </w:pP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3F2C94" w:rsidRDefault="003F2C94">
      <w:pPr>
        <w:pStyle w:val="normal0"/>
        <w:ind w:firstLine="0"/>
        <w:jc w:val="center"/>
        <w:rPr>
          <w:rFonts w:ascii="Times New Roman" w:eastAsia="Times New Roman" w:hAnsi="Times New Roman" w:cs="Times New Roman"/>
        </w:rPr>
      </w:pP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3F2C94" w:rsidRDefault="006475D4">
      <w:pPr>
        <w:pStyle w:val="normal0"/>
        <w:ind w:firstLine="0"/>
        <w:jc w:val="center"/>
        <w:rPr>
          <w:rFonts w:ascii="Times New Roman" w:eastAsia="Times New Roman" w:hAnsi="Times New Roman" w:cs="Times New Roman"/>
          <w:b/>
        </w:rPr>
      </w:pPr>
      <w:r>
        <w:rPr>
          <w:rFonts w:ascii="Times New Roman" w:eastAsia="Times New Roman" w:hAnsi="Times New Roman" w:cs="Times New Roman"/>
          <w:b/>
        </w:rPr>
        <w:t>Empresa</w:t>
      </w: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CNPJ</w:t>
      </w:r>
    </w:p>
    <w:p w:rsidR="003F2C94" w:rsidRDefault="003F2C94">
      <w:pPr>
        <w:pStyle w:val="normal0"/>
        <w:ind w:firstLine="0"/>
        <w:jc w:val="center"/>
        <w:rPr>
          <w:rFonts w:ascii="Times New Roman" w:eastAsia="Times New Roman" w:hAnsi="Times New Roman" w:cs="Times New Roman"/>
        </w:rPr>
      </w:pPr>
    </w:p>
    <w:p w:rsidR="003F2C94" w:rsidRDefault="003F2C94">
      <w:pPr>
        <w:pStyle w:val="normal0"/>
        <w:ind w:firstLine="0"/>
        <w:jc w:val="center"/>
        <w:rPr>
          <w:rFonts w:ascii="Times New Roman" w:eastAsia="Times New Roman" w:hAnsi="Times New Roman" w:cs="Times New Roman"/>
        </w:rPr>
      </w:pPr>
    </w:p>
    <w:p w:rsidR="003F2C94" w:rsidRDefault="003F2C94">
      <w:pPr>
        <w:pStyle w:val="normal0"/>
        <w:ind w:firstLine="0"/>
        <w:jc w:val="center"/>
        <w:rPr>
          <w:rFonts w:ascii="Times New Roman" w:eastAsia="Times New Roman" w:hAnsi="Times New Roman" w:cs="Times New Roman"/>
        </w:rPr>
      </w:pP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3F2C94" w:rsidRDefault="006475D4">
      <w:pPr>
        <w:pStyle w:val="normal0"/>
        <w:ind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p>
    <w:p w:rsidR="003F2C94" w:rsidRDefault="006475D4">
      <w:pPr>
        <w:pStyle w:val="normal0"/>
        <w:ind w:firstLine="0"/>
        <w:jc w:val="center"/>
        <w:rPr>
          <w:rFonts w:ascii="Times New Roman" w:eastAsia="Times New Roman" w:hAnsi="Times New Roman" w:cs="Times New Roman"/>
        </w:rPr>
        <w:sectPr w:rsidR="003F2C94">
          <w:type w:val="continuous"/>
          <w:pgSz w:w="11906" w:h="16838"/>
          <w:pgMar w:top="737" w:right="720" w:bottom="720" w:left="1134" w:header="510" w:footer="284" w:gutter="0"/>
          <w:cols w:num="2" w:space="720" w:equalWidth="0">
            <w:col w:w="4665" w:space="720"/>
            <w:col w:w="4665" w:space="0"/>
          </w:cols>
        </w:sectPr>
      </w:pPr>
      <w:r>
        <w:rPr>
          <w:rFonts w:ascii="Times New Roman" w:eastAsia="Times New Roman" w:hAnsi="Times New Roman" w:cs="Times New Roman"/>
        </w:rPr>
        <w:t>Prefeito Municipal</w:t>
      </w: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FD1E06" w:rsidRDefault="00FD1E06">
      <w:pPr>
        <w:pStyle w:val="normal0"/>
        <w:spacing w:after="200" w:line="360" w:lineRule="auto"/>
        <w:ind w:firstLine="0"/>
        <w:jc w:val="center"/>
        <w:rPr>
          <w:rFonts w:ascii="Times New Roman" w:eastAsia="Times New Roman" w:hAnsi="Times New Roman" w:cs="Times New Roman"/>
        </w:rPr>
      </w:pPr>
    </w:p>
    <w:p w:rsidR="003F2C94" w:rsidRDefault="006475D4">
      <w:pPr>
        <w:pStyle w:val="normal0"/>
        <w:spacing w:after="200" w:line="360" w:lineRule="auto"/>
        <w:ind w:firstLine="0"/>
        <w:jc w:val="center"/>
      </w:pPr>
      <w:r>
        <w:rPr>
          <w:rFonts w:ascii="Times New Roman" w:eastAsia="Times New Roman" w:hAnsi="Times New Roman" w:cs="Times New Roman"/>
          <w:b/>
          <w:color w:val="000000"/>
        </w:rPr>
        <w:lastRenderedPageBreak/>
        <w:t>ANEXO III</w:t>
      </w:r>
    </w:p>
    <w:p w:rsidR="003F2C94" w:rsidRDefault="006475D4">
      <w:pPr>
        <w:pStyle w:val="normal0"/>
        <w:spacing w:after="200" w:line="360" w:lineRule="auto"/>
        <w:ind w:firstLine="0"/>
        <w:jc w:val="center"/>
      </w:pPr>
      <w:r>
        <w:rPr>
          <w:rFonts w:ascii="Times New Roman" w:eastAsia="Times New Roman" w:hAnsi="Times New Roman" w:cs="Times New Roman"/>
          <w:b/>
          <w:color w:val="000000"/>
        </w:rPr>
        <w:t>DECLARAÇÃO DA NÃO EXPLORAÇÃO DO TRABALHO INFANTIL</w:t>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A proponente _______________________, inscrita no CNPJ n° _____________________ por intermédio de seu representante legal </w:t>
      </w:r>
      <w:proofErr w:type="gramStart"/>
      <w:r>
        <w:rPr>
          <w:rFonts w:ascii="Times New Roman" w:eastAsia="Times New Roman" w:hAnsi="Times New Roman" w:cs="Times New Roman"/>
          <w:color w:val="000000"/>
        </w:rPr>
        <w:t>o(</w:t>
      </w:r>
      <w:proofErr w:type="gramEnd"/>
      <w:r>
        <w:rPr>
          <w:rFonts w:ascii="Times New Roman" w:eastAsia="Times New Roman" w:hAnsi="Times New Roman" w:cs="Times New Roman"/>
          <w:color w:val="000000"/>
        </w:rPr>
        <w:t>a) Sr(a) _______________________________ portador(a) da Carteira de Identidade nº ________________________ e do CPF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rPr>
        <w:t xml:space="preserve"> ___________________________, </w:t>
      </w:r>
      <w:r>
        <w:rPr>
          <w:rFonts w:ascii="Times New Roman" w:eastAsia="Times New Roman" w:hAnsi="Times New Roman" w:cs="Times New Roman"/>
          <w:b/>
          <w:color w:val="000000"/>
        </w:rPr>
        <w:t>DECLARA</w:t>
      </w:r>
      <w:r>
        <w:rPr>
          <w:rFonts w:ascii="Times New Roman" w:eastAsia="Times New Roman" w:hAnsi="Times New Roman" w:cs="Times New Roman"/>
          <w:color w:val="000000"/>
        </w:rPr>
        <w:t xml:space="preserve">, para fins do disposto no </w:t>
      </w:r>
      <w:r>
        <w:rPr>
          <w:rFonts w:ascii="Times New Roman" w:eastAsia="Times New Roman" w:hAnsi="Times New Roman" w:cs="Times New Roman"/>
          <w:color w:val="000000"/>
          <w:u w:val="single"/>
        </w:rPr>
        <w:t>inciso VI do art. 68 da Lei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u w:val="single"/>
        </w:rPr>
        <w:t xml:space="preserve"> 14.133/21</w:t>
      </w:r>
      <w:r>
        <w:rPr>
          <w:rFonts w:ascii="Times New Roman" w:eastAsia="Times New Roman" w:hAnsi="Times New Roman" w:cs="Times New Roman"/>
          <w:color w:val="000000"/>
        </w:rPr>
        <w:t>, que não emprega menor de dezoito anos em trabalho noturno, perigoso ou insalubre e não emprega menor de dezesseis anos.</w:t>
      </w:r>
    </w:p>
    <w:p w:rsidR="003F2C94" w:rsidRDefault="006475D4">
      <w:pPr>
        <w:pStyle w:val="normal0"/>
        <w:spacing w:before="280" w:after="200" w:line="360" w:lineRule="auto"/>
        <w:ind w:firstLine="0"/>
        <w:jc w:val="both"/>
      </w:pPr>
      <w:r>
        <w:rPr>
          <w:rFonts w:ascii="Times New Roman" w:eastAsia="Times New Roman" w:hAnsi="Times New Roman" w:cs="Times New Roman"/>
          <w:color w:val="000000"/>
        </w:rPr>
        <w:t xml:space="preserve">Ressalva: emprega menor, a partir de quatorze anos, na condição de aprendiz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w:t>
      </w:r>
    </w:p>
    <w:p w:rsidR="003F2C94" w:rsidRDefault="003F2C94">
      <w:pPr>
        <w:pStyle w:val="normal0"/>
        <w:spacing w:before="280" w:after="200" w:line="360" w:lineRule="auto"/>
        <w:ind w:firstLine="0"/>
        <w:jc w:val="both"/>
        <w:rPr>
          <w:rFonts w:ascii="Times New Roman" w:eastAsia="Times New Roman" w:hAnsi="Times New Roman" w:cs="Times New Roman"/>
          <w:color w:val="000000"/>
        </w:rPr>
      </w:pPr>
    </w:p>
    <w:p w:rsidR="003F2C94" w:rsidRDefault="006475D4">
      <w:pPr>
        <w:pStyle w:val="normal0"/>
        <w:spacing w:after="200" w:line="360" w:lineRule="auto"/>
        <w:ind w:firstLine="0"/>
        <w:jc w:val="right"/>
      </w:pPr>
      <w:r>
        <w:rPr>
          <w:rFonts w:ascii="Times New Roman" w:eastAsia="Times New Roman" w:hAnsi="Times New Roman" w:cs="Times New Roman"/>
          <w:color w:val="000000"/>
        </w:rPr>
        <w:t>____________________, em _____ de _____________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keepNext/>
        <w:spacing w:before="240" w:after="200" w:line="360" w:lineRule="auto"/>
        <w:ind w:firstLine="0"/>
        <w:jc w:val="center"/>
      </w:pPr>
      <w:r>
        <w:rPr>
          <w:rFonts w:ascii="Times New Roman" w:eastAsia="Times New Roman" w:hAnsi="Times New Roman" w:cs="Times New Roman"/>
          <w:color w:val="000000"/>
        </w:rPr>
        <w:t>PROPONENTE</w:t>
      </w: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6475D4">
      <w:pPr>
        <w:pStyle w:val="normal0"/>
        <w:keepNext/>
        <w:spacing w:after="200" w:line="360" w:lineRule="auto"/>
        <w:ind w:left="432" w:hanging="432"/>
        <w:jc w:val="center"/>
        <w:rPr>
          <w:highlight w:val="white"/>
        </w:rPr>
      </w:pPr>
      <w:r>
        <w:rPr>
          <w:rFonts w:ascii="Times New Roman" w:eastAsia="Times New Roman" w:hAnsi="Times New Roman" w:cs="Times New Roman"/>
          <w:b/>
          <w:color w:val="000000"/>
          <w:highlight w:val="white"/>
        </w:rPr>
        <w:lastRenderedPageBreak/>
        <w:t>ANEXO IV</w:t>
      </w:r>
    </w:p>
    <w:p w:rsidR="003F2C94" w:rsidRDefault="006475D4">
      <w:pPr>
        <w:pStyle w:val="normal0"/>
        <w:spacing w:after="200" w:line="360" w:lineRule="auto"/>
        <w:ind w:firstLine="0"/>
        <w:jc w:val="center"/>
        <w:rPr>
          <w:highlight w:val="white"/>
        </w:rPr>
      </w:pPr>
      <w:r>
        <w:rPr>
          <w:rFonts w:ascii="Times New Roman" w:eastAsia="Times New Roman" w:hAnsi="Times New Roman" w:cs="Times New Roman"/>
          <w:b/>
          <w:color w:val="000000"/>
          <w:highlight w:val="white"/>
          <w:u w:val="single"/>
        </w:rPr>
        <w:t>DECLARAÇÃO DE IDONEIDADE</w:t>
      </w:r>
    </w:p>
    <w:p w:rsidR="003F2C94" w:rsidRDefault="003F2C94">
      <w:pPr>
        <w:pStyle w:val="normal0"/>
        <w:spacing w:after="200" w:line="360" w:lineRule="auto"/>
        <w:ind w:firstLine="0"/>
        <w:jc w:val="both"/>
        <w:rPr>
          <w:rFonts w:ascii="Times New Roman" w:eastAsia="Times New Roman" w:hAnsi="Times New Roman" w:cs="Times New Roman"/>
          <w:color w:val="000000"/>
          <w:highlight w:val="white"/>
        </w:rPr>
      </w:pPr>
    </w:p>
    <w:p w:rsidR="003F2C94" w:rsidRDefault="006475D4">
      <w:pPr>
        <w:pStyle w:val="normal0"/>
        <w:spacing w:after="200" w:line="360" w:lineRule="auto"/>
        <w:ind w:firstLine="0"/>
        <w:jc w:val="both"/>
        <w:rPr>
          <w:highlight w:val="white"/>
        </w:rPr>
      </w:pPr>
      <w:r>
        <w:rPr>
          <w:rFonts w:ascii="Times New Roman" w:eastAsia="Times New Roman" w:hAnsi="Times New Roman" w:cs="Times New Roman"/>
          <w:color w:val="000000"/>
          <w:highlight w:val="white"/>
        </w:rPr>
        <w:tab/>
        <w:t xml:space="preserve">Declaramos para os devidos fins de direito, na qualidade de Proponente do procedimento licitatório número </w:t>
      </w:r>
      <w:proofErr w:type="spellStart"/>
      <w:r>
        <w:rPr>
          <w:rFonts w:ascii="Times New Roman" w:eastAsia="Times New Roman" w:hAnsi="Times New Roman" w:cs="Times New Roman"/>
          <w:color w:val="000000"/>
          <w:highlight w:val="white"/>
        </w:rPr>
        <w:t>xx</w:t>
      </w:r>
      <w:proofErr w:type="spellEnd"/>
      <w:r>
        <w:rPr>
          <w:rFonts w:ascii="Times New Roman" w:eastAsia="Times New Roman" w:hAnsi="Times New Roman" w:cs="Times New Roman"/>
          <w:color w:val="000000"/>
          <w:highlight w:val="white"/>
        </w:rPr>
        <w:t>/202</w:t>
      </w:r>
      <w:r>
        <w:rPr>
          <w:rFonts w:ascii="Times New Roman" w:eastAsia="Times New Roman" w:hAnsi="Times New Roman" w:cs="Times New Roman"/>
          <w:highlight w:val="white"/>
        </w:rPr>
        <w:t>5</w:t>
      </w:r>
      <w:r>
        <w:rPr>
          <w:rFonts w:ascii="Times New Roman" w:eastAsia="Times New Roman" w:hAnsi="Times New Roman" w:cs="Times New Roman"/>
          <w:color w:val="000000"/>
          <w:highlight w:val="white"/>
        </w:rPr>
        <w:t>, sob a modalidade de PREGÃO ELETRÔNICO, instaurado por este Município, que não fomos declarados inidôneos para licitar ou contratar com o Poder Público, em qualquer de suas esferas.</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Por ser expressão da verdade, firmamos o presente.</w:t>
      </w:r>
    </w:p>
    <w:p w:rsidR="003F2C94" w:rsidRDefault="003F2C94">
      <w:pPr>
        <w:pStyle w:val="normal0"/>
        <w:spacing w:after="200" w:line="360" w:lineRule="auto"/>
        <w:ind w:firstLine="0"/>
        <w:jc w:val="both"/>
        <w:rPr>
          <w:rFonts w:ascii="Times New Roman" w:eastAsia="Times New Roman" w:hAnsi="Times New Roman" w:cs="Times New Roman"/>
        </w:rPr>
      </w:pPr>
    </w:p>
    <w:p w:rsidR="003F2C94" w:rsidRDefault="006475D4">
      <w:pPr>
        <w:pStyle w:val="normal0"/>
        <w:spacing w:after="200" w:line="360" w:lineRule="auto"/>
        <w:ind w:firstLine="0"/>
        <w:jc w:val="right"/>
      </w:pPr>
      <w:r>
        <w:rPr>
          <w:rFonts w:ascii="Times New Roman" w:eastAsia="Times New Roman" w:hAnsi="Times New Roman" w:cs="Times New Roman"/>
          <w:color w:val="000000"/>
        </w:rPr>
        <w:t>____________________, em _____ de _____________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3F2C94" w:rsidRDefault="006475D4">
      <w:pPr>
        <w:pStyle w:val="normal0"/>
        <w:spacing w:after="200" w:line="360" w:lineRule="auto"/>
        <w:ind w:firstLine="0"/>
        <w:jc w:val="center"/>
      </w:pPr>
      <w:r>
        <w:rPr>
          <w:rFonts w:ascii="Times New Roman" w:eastAsia="Times New Roman" w:hAnsi="Times New Roman" w:cs="Times New Roman"/>
          <w:color w:val="000000"/>
        </w:rPr>
        <w:t>Carimbo do CNPJ</w:t>
      </w:r>
    </w:p>
    <w:p w:rsidR="003F2C94" w:rsidRDefault="003F2C94">
      <w:pPr>
        <w:pStyle w:val="normal0"/>
        <w:spacing w:after="200" w:line="360" w:lineRule="auto"/>
        <w:ind w:firstLine="0"/>
        <w:jc w:val="center"/>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6475D4">
      <w:pPr>
        <w:pStyle w:val="normal0"/>
        <w:spacing w:line="360" w:lineRule="auto"/>
        <w:ind w:firstLine="0"/>
        <w:jc w:val="center"/>
      </w:pPr>
      <w:r>
        <w:rPr>
          <w:rFonts w:ascii="Times New Roman" w:eastAsia="Times New Roman" w:hAnsi="Times New Roman" w:cs="Times New Roman"/>
          <w:color w:val="000000"/>
        </w:rPr>
        <w:t>______________________________________________________</w:t>
      </w:r>
    </w:p>
    <w:p w:rsidR="003F2C94" w:rsidRDefault="006475D4">
      <w:pPr>
        <w:pStyle w:val="normal0"/>
        <w:spacing w:line="360" w:lineRule="auto"/>
        <w:ind w:firstLine="0"/>
        <w:jc w:val="center"/>
      </w:pPr>
      <w:r>
        <w:rPr>
          <w:rFonts w:ascii="Times New Roman" w:eastAsia="Times New Roman" w:hAnsi="Times New Roman" w:cs="Times New Roman"/>
          <w:color w:val="000000"/>
        </w:rPr>
        <w:t>NOME DO REPRESENTANTE</w:t>
      </w:r>
    </w:p>
    <w:p w:rsidR="003F2C94" w:rsidRDefault="003F2C94">
      <w:pPr>
        <w:pStyle w:val="normal0"/>
        <w:spacing w:after="200" w:line="360" w:lineRule="auto"/>
        <w:ind w:firstLine="0"/>
        <w:jc w:val="center"/>
        <w:rPr>
          <w:rFonts w:ascii="Times New Roman" w:eastAsia="Times New Roman" w:hAnsi="Times New Roman" w:cs="Times New Roman"/>
          <w:color w:val="000000"/>
        </w:rPr>
      </w:pPr>
    </w:p>
    <w:p w:rsidR="00630FF6" w:rsidRDefault="00630FF6">
      <w:pPr>
        <w:pStyle w:val="normal0"/>
        <w:spacing w:after="200" w:line="360" w:lineRule="auto"/>
        <w:ind w:firstLine="0"/>
        <w:jc w:val="center"/>
        <w:rPr>
          <w:rFonts w:ascii="Times New Roman" w:eastAsia="Times New Roman" w:hAnsi="Times New Roman" w:cs="Times New Roman"/>
          <w:color w:val="000000"/>
        </w:rPr>
      </w:pPr>
    </w:p>
    <w:p w:rsidR="00630FF6" w:rsidRDefault="00630FF6">
      <w:pPr>
        <w:pStyle w:val="normal0"/>
        <w:spacing w:after="200" w:line="360" w:lineRule="auto"/>
        <w:ind w:firstLine="0"/>
        <w:jc w:val="center"/>
        <w:rPr>
          <w:rFonts w:ascii="Times New Roman" w:eastAsia="Times New Roman" w:hAnsi="Times New Roman" w:cs="Times New Roman"/>
          <w:color w:val="000000"/>
        </w:rPr>
      </w:pPr>
    </w:p>
    <w:p w:rsidR="00630FF6" w:rsidRDefault="00630FF6">
      <w:pPr>
        <w:pStyle w:val="normal0"/>
        <w:spacing w:after="200" w:line="360" w:lineRule="auto"/>
        <w:ind w:firstLine="0"/>
        <w:jc w:val="center"/>
        <w:rPr>
          <w:rFonts w:ascii="Times New Roman" w:eastAsia="Times New Roman" w:hAnsi="Times New Roman" w:cs="Times New Roman"/>
          <w:color w:val="000000"/>
        </w:rPr>
      </w:pPr>
    </w:p>
    <w:p w:rsidR="003F2C94" w:rsidRDefault="003F2C94">
      <w:pPr>
        <w:pStyle w:val="normal0"/>
        <w:spacing w:after="200" w:line="360" w:lineRule="auto"/>
        <w:ind w:firstLine="0"/>
        <w:jc w:val="center"/>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b/>
          <w:color w:val="000000"/>
        </w:rPr>
        <w:lastRenderedPageBreak/>
        <w:t>ANEXO V</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b/>
          <w:color w:val="000000"/>
        </w:rPr>
        <w:t>DECLARAÇÃO DE QUE CUMPRE OS REQUISITOS DO EDITAL</w:t>
      </w:r>
    </w:p>
    <w:p w:rsidR="003F2C94" w:rsidRDefault="003F2C94">
      <w:pPr>
        <w:pStyle w:val="normal0"/>
        <w:tabs>
          <w:tab w:val="left" w:pos="3435"/>
        </w:tabs>
        <w:spacing w:after="200" w:line="360" w:lineRule="auto"/>
        <w:ind w:firstLine="0"/>
        <w:jc w:val="center"/>
        <w:rPr>
          <w:rFonts w:ascii="Times New Roman" w:eastAsia="Times New Roman" w:hAnsi="Times New Roman" w:cs="Times New Roman"/>
          <w:b/>
          <w:color w:val="000000"/>
        </w:rPr>
      </w:pP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CB48FB">
        <w:rPr>
          <w:rFonts w:ascii="Times New Roman" w:eastAsia="Times New Roman" w:hAnsi="Times New Roman" w:cs="Times New Roman"/>
          <w:color w:val="000000"/>
        </w:rPr>
        <w:t>09</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3F2C94" w:rsidRDefault="003F2C94">
      <w:pPr>
        <w:pStyle w:val="normal0"/>
        <w:tabs>
          <w:tab w:val="left" w:pos="3435"/>
        </w:tabs>
        <w:spacing w:after="200" w:line="360" w:lineRule="auto"/>
        <w:ind w:firstLine="0"/>
        <w:jc w:val="right"/>
        <w:rPr>
          <w:rFonts w:ascii="Times New Roman" w:eastAsia="Times New Roman" w:hAnsi="Times New Roman" w:cs="Times New Roman"/>
          <w:color w:val="000000"/>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Representante Legal</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3F2C94" w:rsidRDefault="003F2C9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3F2C94" w:rsidRDefault="003F2C9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3F2C94" w:rsidRDefault="003F2C9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6475D4">
      <w:pPr>
        <w:pStyle w:val="normal0"/>
        <w:spacing w:line="360" w:lineRule="auto"/>
        <w:ind w:left="947" w:right="939" w:firstLine="0"/>
        <w:jc w:val="center"/>
      </w:pPr>
      <w:proofErr w:type="gramStart"/>
      <w:r>
        <w:rPr>
          <w:rFonts w:ascii="Times New Roman" w:eastAsia="Times New Roman" w:hAnsi="Times New Roman" w:cs="Times New Roman"/>
          <w:b/>
          <w:color w:val="000000"/>
        </w:rPr>
        <w:lastRenderedPageBreak/>
        <w:t>ANEXO VI</w:t>
      </w:r>
      <w:proofErr w:type="gramEnd"/>
    </w:p>
    <w:p w:rsidR="003F2C94" w:rsidRDefault="006475D4">
      <w:pPr>
        <w:pStyle w:val="normal0"/>
        <w:spacing w:line="360" w:lineRule="auto"/>
        <w:ind w:left="947" w:right="939" w:firstLine="0"/>
        <w:jc w:val="center"/>
      </w:pPr>
      <w:r>
        <w:rPr>
          <w:rFonts w:ascii="Times New Roman" w:eastAsia="Times New Roman" w:hAnsi="Times New Roman" w:cs="Times New Roman"/>
          <w:b/>
          <w:color w:val="000000"/>
        </w:rPr>
        <w:t xml:space="preserve"> MODELO DE PROPOSTA</w:t>
      </w:r>
    </w:p>
    <w:p w:rsidR="003F2C94" w:rsidRDefault="003F2C94">
      <w:pPr>
        <w:pStyle w:val="normal0"/>
        <w:spacing w:line="360" w:lineRule="auto"/>
        <w:ind w:left="947" w:right="939" w:firstLine="0"/>
        <w:jc w:val="center"/>
        <w:rPr>
          <w:rFonts w:ascii="Times New Roman" w:eastAsia="Times New Roman" w:hAnsi="Times New Roman" w:cs="Times New Roman"/>
          <w:b/>
          <w:color w:val="000000"/>
        </w:rPr>
      </w:pPr>
    </w:p>
    <w:p w:rsidR="003F2C94" w:rsidRDefault="006475D4">
      <w:pPr>
        <w:pStyle w:val="normal0"/>
        <w:spacing w:after="200" w:line="360" w:lineRule="auto"/>
        <w:ind w:firstLine="0"/>
      </w:pPr>
      <w:r>
        <w:rPr>
          <w:rFonts w:ascii="Times New Roman" w:eastAsia="Times New Roman" w:hAnsi="Times New Roman" w:cs="Times New Roman"/>
          <w:color w:val="000000"/>
        </w:rPr>
        <w:t>À PREFEITURA MUNICIPAL DE CAPELA DE SANTANA</w:t>
      </w:r>
    </w:p>
    <w:p w:rsidR="003F2C94" w:rsidRDefault="006475D4">
      <w:pPr>
        <w:pStyle w:val="normal0"/>
        <w:spacing w:after="200" w:line="360" w:lineRule="auto"/>
        <w:ind w:firstLine="0"/>
      </w:pPr>
      <w:r>
        <w:rPr>
          <w:rFonts w:ascii="Times New Roman" w:eastAsia="Times New Roman" w:hAnsi="Times New Roman" w:cs="Times New Roman"/>
          <w:color w:val="000000"/>
        </w:rPr>
        <w:t xml:space="preserve">PREGÃO ELETRÔNICO N.º </w:t>
      </w:r>
      <w:r w:rsidR="00CB48FB">
        <w:rPr>
          <w:rFonts w:ascii="Times New Roman" w:eastAsia="Times New Roman" w:hAnsi="Times New Roman" w:cs="Times New Roman"/>
          <w:color w:val="000000"/>
        </w:rPr>
        <w:t>09</w:t>
      </w:r>
      <w:r>
        <w:rPr>
          <w:rFonts w:ascii="Times New Roman" w:eastAsia="Times New Roman" w:hAnsi="Times New Roman" w:cs="Times New Roman"/>
          <w:color w:val="000000"/>
        </w:rPr>
        <w:t>/202</w:t>
      </w:r>
      <w:r>
        <w:rPr>
          <w:rFonts w:ascii="Times New Roman" w:eastAsia="Times New Roman" w:hAnsi="Times New Roman" w:cs="Times New Roman"/>
        </w:rPr>
        <w:t>5</w:t>
      </w:r>
    </w:p>
    <w:p w:rsidR="003F2C94" w:rsidRDefault="006475D4">
      <w:pPr>
        <w:pStyle w:val="normal0"/>
        <w:spacing w:after="200" w:line="360" w:lineRule="auto"/>
        <w:ind w:firstLine="0"/>
        <w:jc w:val="center"/>
      </w:pPr>
      <w:r>
        <w:rPr>
          <w:rFonts w:ascii="Times New Roman" w:eastAsia="Times New Roman" w:hAnsi="Times New Roman" w:cs="Times New Roman"/>
          <w:i/>
          <w:color w:val="000000"/>
        </w:rPr>
        <w:t xml:space="preserve"> (de preferência em papel timbrado da Proponente –</w:t>
      </w:r>
      <w:proofErr w:type="gramStart"/>
      <w:r>
        <w:rPr>
          <w:rFonts w:ascii="Times New Roman" w:eastAsia="Times New Roman" w:hAnsi="Times New Roman" w:cs="Times New Roman"/>
          <w:i/>
          <w:color w:val="000000"/>
        </w:rPr>
        <w:t xml:space="preserve">  </w:t>
      </w:r>
      <w:proofErr w:type="gramEnd"/>
      <w:r>
        <w:rPr>
          <w:rFonts w:ascii="Times New Roman" w:eastAsia="Times New Roman" w:hAnsi="Times New Roman" w:cs="Times New Roman"/>
          <w:i/>
          <w:color w:val="000000"/>
        </w:rPr>
        <w:t>juntamente com esta proposta assinada.)</w:t>
      </w:r>
    </w:p>
    <w:p w:rsidR="003F2C94" w:rsidRDefault="006475D4">
      <w:pPr>
        <w:pStyle w:val="normal0"/>
        <w:spacing w:line="360" w:lineRule="auto"/>
        <w:ind w:firstLine="0"/>
      </w:pPr>
      <w:r>
        <w:rPr>
          <w:rFonts w:ascii="Times New Roman" w:eastAsia="Times New Roman" w:hAnsi="Times New Roman" w:cs="Times New Roman"/>
          <w:b/>
          <w:color w:val="000000"/>
        </w:rPr>
        <w:t>Nome da Empresa:</w:t>
      </w:r>
    </w:p>
    <w:p w:rsidR="003F2C94" w:rsidRDefault="006475D4">
      <w:pPr>
        <w:pStyle w:val="normal0"/>
        <w:spacing w:line="360" w:lineRule="auto"/>
        <w:ind w:firstLine="0"/>
      </w:pPr>
      <w:r>
        <w:rPr>
          <w:rFonts w:ascii="Times New Roman" w:eastAsia="Times New Roman" w:hAnsi="Times New Roman" w:cs="Times New Roman"/>
          <w:b/>
          <w:color w:val="000000"/>
        </w:rPr>
        <w:t>CNPJ:</w:t>
      </w:r>
    </w:p>
    <w:p w:rsidR="003F2C94" w:rsidRDefault="006475D4">
      <w:pPr>
        <w:pStyle w:val="normal0"/>
        <w:spacing w:line="360" w:lineRule="auto"/>
        <w:ind w:firstLine="0"/>
      </w:pPr>
      <w:r>
        <w:rPr>
          <w:rFonts w:ascii="Times New Roman" w:eastAsia="Times New Roman" w:hAnsi="Times New Roman" w:cs="Times New Roman"/>
          <w:b/>
          <w:color w:val="000000"/>
        </w:rPr>
        <w:t>Inscrição Estadual:</w:t>
      </w:r>
    </w:p>
    <w:p w:rsidR="003F2C94" w:rsidRDefault="006475D4">
      <w:pPr>
        <w:pStyle w:val="normal0"/>
        <w:spacing w:line="360" w:lineRule="auto"/>
        <w:ind w:firstLine="0"/>
      </w:pPr>
      <w:r>
        <w:rPr>
          <w:rFonts w:ascii="Times New Roman" w:eastAsia="Times New Roman" w:hAnsi="Times New Roman" w:cs="Times New Roman"/>
          <w:b/>
          <w:color w:val="000000"/>
        </w:rPr>
        <w:t>Endereço Completo:</w:t>
      </w:r>
    </w:p>
    <w:p w:rsidR="003F2C94" w:rsidRDefault="006475D4">
      <w:pPr>
        <w:pStyle w:val="normal0"/>
        <w:spacing w:after="200" w:line="360" w:lineRule="auto"/>
        <w:ind w:firstLine="0"/>
      </w:pPr>
      <w:r>
        <w:rPr>
          <w:rFonts w:ascii="Times New Roman" w:eastAsia="Times New Roman" w:hAnsi="Times New Roman" w:cs="Times New Roman"/>
          <w:b/>
          <w:color w:val="000000"/>
        </w:rPr>
        <w:t xml:space="preserve">CEP: </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Cidade:</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 xml:space="preserve">Fone: </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w:t>
      </w:r>
    </w:p>
    <w:p w:rsidR="003F2C94" w:rsidRDefault="003F2C94">
      <w:pPr>
        <w:pStyle w:val="normal0"/>
        <w:spacing w:after="200" w:line="360" w:lineRule="auto"/>
        <w:ind w:firstLine="0"/>
        <w:rPr>
          <w:rFonts w:ascii="Times New Roman" w:eastAsia="Times New Roman" w:hAnsi="Times New Roman" w:cs="Times New Roman"/>
          <w:b/>
          <w:color w:val="000000"/>
        </w:rPr>
      </w:pP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color w:val="000000"/>
        </w:rPr>
        <w:t>Apresentamos nossa proposta, conforme necessidade e critério da Administração Pública,</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CB48FB">
        <w:rPr>
          <w:rFonts w:ascii="Times New Roman" w:eastAsia="Times New Roman" w:hAnsi="Times New Roman" w:cs="Times New Roman"/>
          <w:color w:val="000000"/>
        </w:rPr>
        <w:t>09</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xml:space="preserve"> – Processo Licitatório nº </w:t>
      </w:r>
      <w:r w:rsidR="00CB48FB">
        <w:rPr>
          <w:rFonts w:ascii="Times New Roman" w:eastAsia="Times New Roman" w:hAnsi="Times New Roman" w:cs="Times New Roman"/>
          <w:color w:val="000000"/>
        </w:rPr>
        <w:t>1181</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acatando todas as estipulações consignadas no edital, conforme abaixo:</w:t>
      </w:r>
    </w:p>
    <w:tbl>
      <w:tblPr>
        <w:tblStyle w:val="a7"/>
        <w:tblW w:w="1017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35"/>
        <w:gridCol w:w="5415"/>
        <w:gridCol w:w="1095"/>
        <w:gridCol w:w="645"/>
        <w:gridCol w:w="750"/>
        <w:gridCol w:w="645"/>
        <w:gridCol w:w="885"/>
      </w:tblGrid>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Item</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Descrição do Item</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Unidade</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proofErr w:type="spellStart"/>
            <w:r>
              <w:rPr>
                <w:rFonts w:ascii="Times New Roman" w:eastAsia="Times New Roman" w:hAnsi="Times New Roman" w:cs="Times New Roman"/>
                <w:b/>
              </w:rPr>
              <w:t>Qde</w:t>
            </w:r>
            <w:proofErr w:type="spell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Unit</w:t>
            </w:r>
            <w:proofErr w:type="spellEnd"/>
            <w:r>
              <w:rPr>
                <w:rFonts w:ascii="Times New Roman" w:eastAsia="Times New Roman" w:hAnsi="Times New Roman" w:cs="Times New Roman"/>
                <w:b/>
              </w:rPr>
              <w:t>.</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Mês</w:t>
            </w: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12 meses</w:t>
            </w: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01</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Diurno - 08h/dia</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76</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02</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Diurno - Regime 12hx36h</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2</w:t>
            </w:r>
            <w:proofErr w:type="gram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03</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serventes</w:t>
            </w:r>
            <w:proofErr w:type="gramEnd"/>
            <w:r>
              <w:rPr>
                <w:rFonts w:ascii="Times New Roman" w:eastAsia="Times New Roman" w:hAnsi="Times New Roman" w:cs="Times New Roman"/>
                <w:highlight w:val="white"/>
              </w:rPr>
              <w:t>/auxiliares de limpeza e serviços gerais - Noturno - Regime 12hx36h</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2</w:t>
            </w:r>
            <w:proofErr w:type="gram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04</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cozinheiros</w:t>
            </w:r>
            <w:proofErr w:type="gramEnd"/>
            <w:r>
              <w:rPr>
                <w:rFonts w:ascii="Times New Roman" w:eastAsia="Times New Roman" w:hAnsi="Times New Roman" w:cs="Times New Roman"/>
                <w:highlight w:val="white"/>
              </w:rPr>
              <w:t>(as)/merendeiros(as) de escola/creche - Diurno - 08h/dia</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Pessoal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35</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rPr>
          <w:trHeight w:val="440"/>
        </w:trPr>
        <w:tc>
          <w:tcPr>
            <w:tcW w:w="8640" w:type="dxa"/>
            <w:gridSpan w:val="5"/>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Total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bl>
    <w:p w:rsidR="003F2C94" w:rsidRDefault="003F2C94">
      <w:pPr>
        <w:pStyle w:val="normal0"/>
        <w:spacing w:before="200" w:after="200" w:line="360" w:lineRule="auto"/>
        <w:ind w:firstLine="0"/>
        <w:jc w:val="both"/>
        <w:rPr>
          <w:rFonts w:ascii="Times New Roman" w:eastAsia="Times New Roman" w:hAnsi="Times New Roman" w:cs="Times New Roman"/>
        </w:rPr>
      </w:pPr>
    </w:p>
    <w:p w:rsidR="003F2C94" w:rsidRDefault="006475D4">
      <w:pPr>
        <w:pStyle w:val="normal0"/>
        <w:spacing w:before="200" w:after="200" w:line="360" w:lineRule="auto"/>
        <w:ind w:firstLine="0"/>
      </w:pPr>
      <w:r>
        <w:rPr>
          <w:rFonts w:ascii="Times New Roman" w:eastAsia="Times New Roman" w:hAnsi="Times New Roman" w:cs="Times New Roman"/>
          <w:color w:val="000000"/>
        </w:rPr>
        <w:t>VALOR TOTAL DA PROPOSTA: R$ 00.000,00 (</w:t>
      </w:r>
      <w:proofErr w:type="spellStart"/>
      <w:r>
        <w:rPr>
          <w:rFonts w:ascii="Times New Roman" w:eastAsia="Times New Roman" w:hAnsi="Times New Roman" w:cs="Times New Roman"/>
          <w:color w:val="000000"/>
        </w:rPr>
        <w:t>xxxxxxxxxxxxxx</w:t>
      </w:r>
      <w:proofErr w:type="spellEnd"/>
      <w:r>
        <w:rPr>
          <w:rFonts w:ascii="Times New Roman" w:eastAsia="Times New Roman" w:hAnsi="Times New Roman" w:cs="Times New Roman"/>
          <w:color w:val="000000"/>
        </w:rPr>
        <w:t>)</w:t>
      </w:r>
    </w:p>
    <w:p w:rsidR="003F2C94" w:rsidRDefault="006475D4">
      <w:pPr>
        <w:pStyle w:val="normal0"/>
        <w:spacing w:after="200" w:line="360" w:lineRule="auto"/>
        <w:ind w:firstLine="0"/>
      </w:pPr>
      <w:r>
        <w:rPr>
          <w:rFonts w:ascii="Times New Roman" w:eastAsia="Times New Roman" w:hAnsi="Times New Roman" w:cs="Times New Roman"/>
          <w:color w:val="000000"/>
        </w:rPr>
        <w:lastRenderedPageBreak/>
        <w:t>VALIDADE DA PROPOSTA: 60 dias</w:t>
      </w:r>
    </w:p>
    <w:p w:rsidR="003F2C94" w:rsidRDefault="006475D4">
      <w:pPr>
        <w:pStyle w:val="normal0"/>
        <w:spacing w:after="200" w:line="360" w:lineRule="auto"/>
        <w:ind w:firstLine="0"/>
      </w:pPr>
      <w:r>
        <w:rPr>
          <w:rFonts w:ascii="Times New Roman" w:eastAsia="Times New Roman" w:hAnsi="Times New Roman" w:cs="Times New Roman"/>
          <w:color w:val="000000"/>
        </w:rPr>
        <w:t>CONTATO PARA ENVIO DE ORDEM DE COMPRA:</w:t>
      </w:r>
    </w:p>
    <w:p w:rsidR="003F2C94" w:rsidRDefault="006475D4">
      <w:pPr>
        <w:pStyle w:val="normal0"/>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FAX:</w:t>
      </w:r>
    </w:p>
    <w:p w:rsidR="003F2C94" w:rsidRDefault="006475D4">
      <w:pPr>
        <w:pStyle w:val="normal0"/>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E-MAIL:</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Declaramos que os preços consignados nesta proposta abrangem todas as despesas com equipamentos (EPI), transportes, leis sociais, inclusive os e</w:t>
      </w:r>
      <w:r>
        <w:rPr>
          <w:rFonts w:ascii="Times New Roman" w:eastAsia="Times New Roman" w:hAnsi="Times New Roman" w:cs="Times New Roman"/>
        </w:rPr>
        <w:t>ncargos fiscais e trabalhistas</w:t>
      </w:r>
      <w:r>
        <w:rPr>
          <w:rFonts w:ascii="Times New Roman" w:eastAsia="Times New Roman" w:hAnsi="Times New Roman" w:cs="Times New Roman"/>
          <w:color w:val="000000"/>
        </w:rPr>
        <w:t>, seguros, todos os tributos incidentes e demais encargos, enfim, todos os custos diretos e indiretos necessários para fornecimento dos serviços citados no objeto.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 xml:space="preserve">Declaramos que os preços consignados nesta proposta abrangem, também, todas as disposições contidas no edital de pregão eletrônico n° </w:t>
      </w:r>
      <w:r w:rsidR="00CB48FB">
        <w:rPr>
          <w:rFonts w:ascii="Times New Roman" w:eastAsia="Times New Roman" w:hAnsi="Times New Roman" w:cs="Times New Roman"/>
        </w:rPr>
        <w:t>09</w:t>
      </w:r>
      <w:r w:rsidRPr="00CB48FB">
        <w:rPr>
          <w:rFonts w:ascii="Times New Roman" w:eastAsia="Times New Roman" w:hAnsi="Times New Roman" w:cs="Times New Roman"/>
        </w:rPr>
        <w:t>/2025</w:t>
      </w:r>
      <w:r>
        <w:rPr>
          <w:rFonts w:ascii="Times New Roman" w:eastAsia="Times New Roman" w:hAnsi="Times New Roman" w:cs="Times New Roman"/>
        </w:rPr>
        <w:t>, sobretudo as especificações, e demais obrigações exigidas no termo de referência, anexo I do referido edital.</w:t>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Representante Legal</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spacing w:after="200" w:line="360" w:lineRule="auto"/>
        <w:ind w:left="5760" w:firstLine="0"/>
        <w:jc w:val="both"/>
      </w:pPr>
      <w:r>
        <w:rPr>
          <w:rFonts w:ascii="Times New Roman" w:eastAsia="Times New Roman" w:hAnsi="Times New Roman" w:cs="Times New Roman"/>
          <w:color w:val="000000"/>
        </w:rPr>
        <w:t>OBS: OBEDECER RIGOROSAMENTE A ORDEM APRESENTADA NO TERMO DE REFERÊNCIA.</w:t>
      </w: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6475D4">
      <w:pPr>
        <w:pStyle w:val="normal0"/>
        <w:spacing w:line="360" w:lineRule="auto"/>
        <w:ind w:firstLine="0"/>
        <w:jc w:val="center"/>
      </w:pPr>
      <w:r>
        <w:rPr>
          <w:rFonts w:ascii="Times New Roman" w:eastAsia="Times New Roman" w:hAnsi="Times New Roman" w:cs="Times New Roman"/>
          <w:b/>
          <w:color w:val="000000"/>
        </w:rPr>
        <w:t>ANEXO VII</w:t>
      </w:r>
    </w:p>
    <w:p w:rsidR="003F2C94" w:rsidRDefault="006475D4">
      <w:pPr>
        <w:pStyle w:val="normal0"/>
        <w:spacing w:after="200" w:line="360" w:lineRule="auto"/>
        <w:ind w:firstLine="0"/>
        <w:jc w:val="center"/>
      </w:pPr>
      <w:r>
        <w:rPr>
          <w:rFonts w:ascii="Times New Roman" w:eastAsia="Times New Roman" w:hAnsi="Times New Roman" w:cs="Times New Roman"/>
          <w:b/>
          <w:color w:val="000000"/>
        </w:rPr>
        <w:t>DECLARAÇÃO QUE CUMPRE AS EXIGÊNCIAS DE RESERVA DE CARGOS PARA PESSOA COM DEFICIÊNCIA</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no que condiciona o inciso IV, do art. 6</w:t>
      </w:r>
      <w:r>
        <w:rPr>
          <w:rFonts w:ascii="Times New Roman" w:eastAsia="Times New Roman" w:hAnsi="Times New Roman" w:cs="Times New Roman"/>
        </w:rPr>
        <w:t>3</w:t>
      </w:r>
      <w:r>
        <w:rPr>
          <w:rFonts w:ascii="Times New Roman" w:eastAsia="Times New Roman" w:hAnsi="Times New Roman" w:cs="Times New Roman"/>
          <w:color w:val="000000"/>
        </w:rPr>
        <w:t>, da Lei nº 14.133/21, DECLARA que cumpre as exigências de reserva de cargos para pessoa com deficiência e para reabilitado da Previdência Social, previstas em lei e em outras normas específicas.</w:t>
      </w:r>
    </w:p>
    <w:p w:rsidR="003F2C94" w:rsidRDefault="003F2C94">
      <w:pPr>
        <w:pStyle w:val="normal0"/>
        <w:tabs>
          <w:tab w:val="left" w:pos="3435"/>
        </w:tabs>
        <w:spacing w:after="200" w:line="360" w:lineRule="auto"/>
        <w:ind w:firstLine="0"/>
        <w:jc w:val="right"/>
        <w:rPr>
          <w:rFonts w:ascii="Times New Roman" w:eastAsia="Times New Roman" w:hAnsi="Times New Roman" w:cs="Times New Roman"/>
          <w:color w:val="000000"/>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Representante Legal</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3F2C94" w:rsidRDefault="003F2C9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b/>
          <w:color w:val="000000"/>
        </w:rPr>
        <w:t>ANEXO VIII</w:t>
      </w:r>
    </w:p>
    <w:p w:rsidR="003F2C94" w:rsidRDefault="006475D4">
      <w:pPr>
        <w:pStyle w:val="normal0"/>
        <w:tabs>
          <w:tab w:val="left" w:pos="3435"/>
        </w:tabs>
        <w:spacing w:after="200" w:line="360" w:lineRule="auto"/>
        <w:ind w:firstLine="0"/>
        <w:jc w:val="center"/>
      </w:pPr>
      <w:r>
        <w:rPr>
          <w:rFonts w:ascii="Times New Roman" w:eastAsia="Times New Roman" w:hAnsi="Times New Roman" w:cs="Times New Roman"/>
          <w:b/>
          <w:color w:val="000000"/>
        </w:rPr>
        <w:t>DECLARAÇÃO PROPOSTAS INTEGRAM ENCARGOS</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3F2C94" w:rsidRDefault="003F2C94">
      <w:pPr>
        <w:pStyle w:val="normal0"/>
        <w:spacing w:after="200" w:line="360" w:lineRule="auto"/>
        <w:ind w:firstLine="720"/>
        <w:jc w:val="both"/>
        <w:rPr>
          <w:rFonts w:ascii="Times New Roman" w:eastAsia="Times New Roman" w:hAnsi="Times New Roman" w:cs="Times New Roman"/>
          <w:color w:val="000000"/>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Representante Legal</w:t>
      </w:r>
    </w:p>
    <w:p w:rsidR="003F2C94" w:rsidRDefault="006475D4">
      <w:pPr>
        <w:pStyle w:val="normal0"/>
        <w:tabs>
          <w:tab w:val="left" w:pos="3435"/>
        </w:tabs>
        <w:spacing w:line="360" w:lineRule="auto"/>
        <w:ind w:firstLine="0"/>
        <w:jc w:val="center"/>
        <w:sectPr w:rsidR="003F2C94">
          <w:type w:val="continuous"/>
          <w:pgSz w:w="11906" w:h="16838"/>
          <w:pgMar w:top="737" w:right="720" w:bottom="720" w:left="1134" w:header="510" w:footer="284" w:gutter="0"/>
          <w:cols w:space="720"/>
        </w:sectPr>
      </w:pPr>
      <w:r>
        <w:rPr>
          <w:rFonts w:ascii="Times New Roman" w:eastAsia="Times New Roman" w:hAnsi="Times New Roman" w:cs="Times New Roman"/>
          <w:color w:val="000000"/>
        </w:rPr>
        <w:t>(Nome e assinatura do representante legal e carimbo de CNPJ da empresa</w:t>
      </w:r>
      <w:proofErr w:type="gramStart"/>
      <w:r>
        <w:rPr>
          <w:rFonts w:ascii="Times New Roman" w:eastAsia="Times New Roman" w:hAnsi="Times New Roman" w:cs="Times New Roman"/>
          <w:color w:val="000000"/>
        </w:rPr>
        <w:t>)</w:t>
      </w:r>
      <w:proofErr w:type="gramEnd"/>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tabs>
          <w:tab w:val="left" w:pos="3435"/>
        </w:tabs>
        <w:spacing w:after="200" w:line="360" w:lineRule="auto"/>
        <w:ind w:firstLine="0"/>
        <w:rPr>
          <w:rFonts w:ascii="Times New Roman" w:eastAsia="Times New Roman" w:hAnsi="Times New Roman" w:cs="Times New Roman"/>
        </w:rPr>
      </w:pPr>
    </w:p>
    <w:p w:rsidR="003F2C94" w:rsidRDefault="006475D4">
      <w:pPr>
        <w:pStyle w:val="normal0"/>
        <w:tabs>
          <w:tab w:val="left" w:pos="3435"/>
        </w:tabs>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ANEXO IX</w:t>
      </w:r>
    </w:p>
    <w:p w:rsidR="003F2C94" w:rsidRDefault="006475D4">
      <w:pPr>
        <w:pStyle w:val="normal0"/>
        <w:tabs>
          <w:tab w:val="left" w:pos="3435"/>
        </w:tabs>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 xml:space="preserve">PREGÃO ELETRÔNICO N° </w:t>
      </w:r>
      <w:r w:rsidR="00CB48FB">
        <w:rPr>
          <w:rFonts w:ascii="Times New Roman" w:eastAsia="Times New Roman" w:hAnsi="Times New Roman" w:cs="Times New Roman"/>
          <w:b/>
        </w:rPr>
        <w:t>09</w:t>
      </w:r>
      <w:r>
        <w:rPr>
          <w:rFonts w:ascii="Times New Roman" w:eastAsia="Times New Roman" w:hAnsi="Times New Roman" w:cs="Times New Roman"/>
          <w:b/>
        </w:rPr>
        <w:t>/2025</w:t>
      </w:r>
    </w:p>
    <w:p w:rsidR="003F2C94" w:rsidRDefault="003F2C94">
      <w:pPr>
        <w:pStyle w:val="normal0"/>
        <w:tabs>
          <w:tab w:val="left" w:pos="3435"/>
        </w:tabs>
        <w:spacing w:line="360" w:lineRule="auto"/>
        <w:ind w:firstLine="0"/>
        <w:jc w:val="center"/>
        <w:rPr>
          <w:rFonts w:ascii="Times New Roman" w:eastAsia="Times New Roman" w:hAnsi="Times New Roman" w:cs="Times New Roman"/>
          <w:b/>
          <w:u w:val="single"/>
        </w:rPr>
      </w:pPr>
    </w:p>
    <w:p w:rsidR="003F2C94" w:rsidRDefault="006475D4">
      <w:pPr>
        <w:pStyle w:val="normal0"/>
        <w:tabs>
          <w:tab w:val="left" w:pos="3435"/>
        </w:tabs>
        <w:spacing w:line="360" w:lineRule="auto"/>
        <w:ind w:firstLine="0"/>
        <w:jc w:val="center"/>
        <w:rPr>
          <w:rFonts w:ascii="Times New Roman" w:eastAsia="Times New Roman" w:hAnsi="Times New Roman" w:cs="Times New Roman"/>
          <w:b/>
          <w:u w:val="single"/>
        </w:rPr>
      </w:pPr>
      <w:r>
        <w:rPr>
          <w:rFonts w:ascii="Times New Roman" w:eastAsia="Times New Roman" w:hAnsi="Times New Roman" w:cs="Times New Roman"/>
          <w:b/>
          <w:u w:val="single"/>
        </w:rPr>
        <w:t>ATESTADO DE VISITA</w:t>
      </w:r>
    </w:p>
    <w:p w:rsidR="003F2C94" w:rsidRDefault="003F2C94">
      <w:pPr>
        <w:pStyle w:val="normal0"/>
        <w:tabs>
          <w:tab w:val="left" w:pos="3435"/>
        </w:tabs>
        <w:spacing w:line="360" w:lineRule="auto"/>
        <w:ind w:firstLine="0"/>
        <w:jc w:val="center"/>
        <w:rPr>
          <w:rFonts w:ascii="Times New Roman" w:eastAsia="Times New Roman" w:hAnsi="Times New Roman" w:cs="Times New Roman"/>
          <w:b/>
        </w:rPr>
      </w:pP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O Município de Capela de Santana-RS, pessoa jurídica de direito público, com sede à Rua Av. Cel. Orestes Lucas, 2335, cidade de Capela de Santana-RS, </w:t>
      </w:r>
      <w:r>
        <w:rPr>
          <w:rFonts w:ascii="Times New Roman" w:eastAsia="Times New Roman" w:hAnsi="Times New Roman" w:cs="Times New Roman"/>
          <w:b/>
        </w:rPr>
        <w:t xml:space="preserve">ATESTA </w:t>
      </w:r>
      <w:r>
        <w:rPr>
          <w:rFonts w:ascii="Times New Roman" w:eastAsia="Times New Roman" w:hAnsi="Times New Roman" w:cs="Times New Roman"/>
        </w:rPr>
        <w:t>para os devidos fins de comprovação, bem como para atender o dis</w:t>
      </w:r>
      <w:r>
        <w:rPr>
          <w:rFonts w:ascii="Times New Roman" w:eastAsia="Times New Roman" w:hAnsi="Times New Roman" w:cs="Times New Roman"/>
          <w:highlight w:val="white"/>
        </w:rPr>
        <w:t>posto na alínea “p”, do item 8.1 do Edital</w:t>
      </w:r>
      <w:r>
        <w:rPr>
          <w:rFonts w:ascii="Times New Roman" w:eastAsia="Times New Roman" w:hAnsi="Times New Roman" w:cs="Times New Roman"/>
        </w:rPr>
        <w:t xml:space="preserve"> de Licitação na modalidade Pregão Eletrônico n° </w:t>
      </w:r>
      <w:r w:rsidR="00CB48FB">
        <w:rPr>
          <w:rFonts w:ascii="Times New Roman" w:eastAsia="Times New Roman" w:hAnsi="Times New Roman" w:cs="Times New Roman"/>
        </w:rPr>
        <w:t>09</w:t>
      </w:r>
      <w:r w:rsidRPr="00CB48FB">
        <w:rPr>
          <w:rFonts w:ascii="Times New Roman" w:eastAsia="Times New Roman" w:hAnsi="Times New Roman" w:cs="Times New Roman"/>
        </w:rPr>
        <w:t>/2025</w:t>
      </w:r>
      <w:r>
        <w:rPr>
          <w:rFonts w:ascii="Times New Roman" w:eastAsia="Times New Roman" w:hAnsi="Times New Roman" w:cs="Times New Roman"/>
        </w:rPr>
        <w:t xml:space="preserve">, que a </w:t>
      </w:r>
      <w:proofErr w:type="gramStart"/>
      <w:r>
        <w:rPr>
          <w:rFonts w:ascii="Times New Roman" w:eastAsia="Times New Roman" w:hAnsi="Times New Roman" w:cs="Times New Roman"/>
        </w:rPr>
        <w:t>empresa …</w:t>
      </w:r>
      <w:proofErr w:type="gramEnd"/>
      <w:r>
        <w:rPr>
          <w:rFonts w:ascii="Times New Roman" w:eastAsia="Times New Roman" w:hAnsi="Times New Roman" w:cs="Times New Roman"/>
        </w:rPr>
        <w:t>……………………………………….., inscrita no CNPJ sob n° …………………………, com sede à ………………………………………, tomou conhecimento de todas as informações e das condições locais para o cumprimento do objeto da licitação acima referida.</w:t>
      </w: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rPr>
        <w:t>_______________________, em ___ de _______de 2025.</w:t>
      </w:r>
    </w:p>
    <w:p w:rsidR="003F2C94" w:rsidRDefault="003F2C94">
      <w:pPr>
        <w:pStyle w:val="normal0"/>
        <w:tabs>
          <w:tab w:val="left" w:pos="3435"/>
        </w:tabs>
        <w:spacing w:after="200" w:line="360" w:lineRule="auto"/>
        <w:ind w:firstLine="0"/>
        <w:rPr>
          <w:rFonts w:ascii="Times New Roman" w:eastAsia="Times New Roman" w:hAnsi="Times New Roman" w:cs="Times New Roman"/>
        </w:rPr>
      </w:pPr>
    </w:p>
    <w:p w:rsidR="003F2C94" w:rsidRDefault="003F2C94">
      <w:pPr>
        <w:pStyle w:val="normal0"/>
        <w:tabs>
          <w:tab w:val="left" w:pos="3435"/>
        </w:tabs>
        <w:spacing w:after="200" w:line="360" w:lineRule="auto"/>
        <w:ind w:firstLine="0"/>
        <w:rPr>
          <w:rFonts w:ascii="Times New Roman" w:eastAsia="Times New Roman" w:hAnsi="Times New Roman" w:cs="Times New Roman"/>
        </w:rPr>
      </w:pPr>
    </w:p>
    <w:p w:rsidR="003F2C94" w:rsidRDefault="003F2C94">
      <w:pPr>
        <w:pStyle w:val="normal0"/>
        <w:tabs>
          <w:tab w:val="left" w:pos="3435"/>
        </w:tabs>
        <w:spacing w:after="200" w:line="360" w:lineRule="auto"/>
        <w:ind w:firstLine="0"/>
        <w:rPr>
          <w:rFonts w:ascii="Times New Roman" w:eastAsia="Times New Roman" w:hAnsi="Times New Roman" w:cs="Times New Roman"/>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rPr>
        <w:t>Representante Legal</w:t>
      </w:r>
    </w:p>
    <w:p w:rsidR="003F2C94" w:rsidRDefault="006475D4">
      <w:pPr>
        <w:pStyle w:val="normal0"/>
        <w:tabs>
          <w:tab w:val="left" w:pos="3435"/>
        </w:tabs>
        <w:spacing w:line="360" w:lineRule="auto"/>
        <w:ind w:firstLine="0"/>
        <w:jc w:val="center"/>
        <w:rPr>
          <w:rFonts w:ascii="Times New Roman" w:eastAsia="Times New Roman" w:hAnsi="Times New Roman" w:cs="Times New Roman"/>
        </w:rPr>
      </w:pPr>
      <w:r>
        <w:rPr>
          <w:rFonts w:ascii="Times New Roman" w:eastAsia="Times New Roman" w:hAnsi="Times New Roman" w:cs="Times New Roman"/>
        </w:rPr>
        <w:t>(Nome e assinatura do representante legal e carimbo de CNPJ da empresa)</w:t>
      </w: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rPr>
        <w:t>Assinatura do representante do município</w:t>
      </w: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b/>
        </w:rPr>
      </w:pPr>
    </w:p>
    <w:p w:rsidR="003F2C94" w:rsidRDefault="006475D4">
      <w:pPr>
        <w:pStyle w:val="normal0"/>
        <w:tabs>
          <w:tab w:val="left" w:pos="3435"/>
        </w:tabs>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ANEXO X</w:t>
      </w:r>
    </w:p>
    <w:p w:rsidR="003F2C94" w:rsidRDefault="006475D4">
      <w:pPr>
        <w:pStyle w:val="normal0"/>
        <w:tabs>
          <w:tab w:val="left" w:pos="3435"/>
        </w:tabs>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 xml:space="preserve">PREGÃO ELETRÔNICO N° </w:t>
      </w:r>
      <w:r w:rsidR="00CB48FB">
        <w:rPr>
          <w:rFonts w:ascii="Times New Roman" w:eastAsia="Times New Roman" w:hAnsi="Times New Roman" w:cs="Times New Roman"/>
          <w:b/>
        </w:rPr>
        <w:t>09</w:t>
      </w:r>
      <w:r>
        <w:rPr>
          <w:rFonts w:ascii="Times New Roman" w:eastAsia="Times New Roman" w:hAnsi="Times New Roman" w:cs="Times New Roman"/>
          <w:b/>
        </w:rPr>
        <w:t>/2025</w:t>
      </w:r>
    </w:p>
    <w:p w:rsidR="003F2C94" w:rsidRDefault="003F2C94">
      <w:pPr>
        <w:pStyle w:val="normal0"/>
        <w:tabs>
          <w:tab w:val="left" w:pos="3435"/>
        </w:tabs>
        <w:spacing w:line="360" w:lineRule="auto"/>
        <w:ind w:firstLine="0"/>
        <w:jc w:val="center"/>
        <w:rPr>
          <w:rFonts w:ascii="Times New Roman" w:eastAsia="Times New Roman" w:hAnsi="Times New Roman" w:cs="Times New Roman"/>
          <w:b/>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b/>
        </w:rPr>
      </w:pPr>
    </w:p>
    <w:p w:rsidR="003F2C94" w:rsidRDefault="006475D4">
      <w:pPr>
        <w:pStyle w:val="normal0"/>
        <w:tabs>
          <w:tab w:val="left" w:pos="3435"/>
        </w:tabs>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DECLARAÇÃO</w:t>
      </w:r>
    </w:p>
    <w:p w:rsidR="003F2C94" w:rsidRDefault="003F2C94">
      <w:pPr>
        <w:pStyle w:val="normal0"/>
        <w:tabs>
          <w:tab w:val="left" w:pos="3435"/>
        </w:tabs>
        <w:spacing w:line="360" w:lineRule="auto"/>
        <w:ind w:firstLine="0"/>
        <w:jc w:val="both"/>
        <w:rPr>
          <w:rFonts w:ascii="Times New Roman" w:eastAsia="Times New Roman" w:hAnsi="Times New Roman" w:cs="Times New Roman"/>
        </w:rPr>
      </w:pPr>
    </w:p>
    <w:p w:rsidR="003F2C94" w:rsidRDefault="006475D4">
      <w:pPr>
        <w:pStyle w:val="normal0"/>
        <w:pBdr>
          <w:top w:val="nil"/>
          <w:left w:val="nil"/>
          <w:bottom w:val="nil"/>
          <w:right w:val="nil"/>
          <w:between w:val="nil"/>
        </w:pBd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 </w:t>
      </w:r>
      <w:proofErr w:type="gramStart"/>
      <w:r>
        <w:rPr>
          <w:rFonts w:ascii="Times New Roman" w:eastAsia="Times New Roman" w:hAnsi="Times New Roman" w:cs="Times New Roman"/>
        </w:rPr>
        <w:t>empresa ...</w:t>
      </w:r>
      <w:proofErr w:type="gramEnd"/>
      <w:r>
        <w:rPr>
          <w:rFonts w:ascii="Times New Roman" w:eastAsia="Times New Roman" w:hAnsi="Times New Roman" w:cs="Times New Roman"/>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rPr>
        <w:t>portador(</w:t>
      </w:r>
      <w:proofErr w:type="gramEnd"/>
      <w:r>
        <w:rPr>
          <w:rFonts w:ascii="Times New Roman" w:eastAsia="Times New Roman" w:hAnsi="Times New Roman" w:cs="Times New Roman"/>
        </w:rPr>
        <w:t xml:space="preserve">a) da Carteira de Identidade n°....... (n° da CI) e do CPF </w:t>
      </w:r>
      <w:proofErr w:type="gramStart"/>
      <w:r>
        <w:rPr>
          <w:rFonts w:ascii="Times New Roman" w:eastAsia="Times New Roman" w:hAnsi="Times New Roman" w:cs="Times New Roman"/>
        </w:rPr>
        <w:t>n° ...</w:t>
      </w:r>
      <w:proofErr w:type="gramEnd"/>
      <w:r>
        <w:rPr>
          <w:rFonts w:ascii="Times New Roman" w:eastAsia="Times New Roman" w:hAnsi="Times New Roman" w:cs="Times New Roman"/>
        </w:rPr>
        <w:t xml:space="preserve">.........(n° do CPF), DECLARA, para os devidos fins, sob as penas da Lei, na qualidade de licitante do procedimento licitatório sob a modalidade de Pregão Eletrônico n° </w:t>
      </w:r>
      <w:r w:rsidR="00CB48FB">
        <w:rPr>
          <w:rFonts w:ascii="Times New Roman" w:eastAsia="Times New Roman" w:hAnsi="Times New Roman" w:cs="Times New Roman"/>
        </w:rPr>
        <w:t>09</w:t>
      </w:r>
      <w:r w:rsidRPr="00CB48FB">
        <w:rPr>
          <w:rFonts w:ascii="Times New Roman" w:eastAsia="Times New Roman" w:hAnsi="Times New Roman" w:cs="Times New Roman"/>
        </w:rPr>
        <w:t>/2025</w:t>
      </w:r>
      <w:r>
        <w:rPr>
          <w:rFonts w:ascii="Times New Roman" w:eastAsia="Times New Roman" w:hAnsi="Times New Roman" w:cs="Times New Roman"/>
        </w:rPr>
        <w:t xml:space="preserve"> que, abrimos mão da visita técnica e conhecemos os detalhes do objeto contratual (situação atual do local, eventuais equipamentos e extensão dos serviços), assumindo total responsabilidade por eventuais problemas na execução do serviço.</w:t>
      </w:r>
    </w:p>
    <w:p w:rsidR="003F2C94" w:rsidRDefault="003F2C94">
      <w:pPr>
        <w:pStyle w:val="normal0"/>
        <w:tabs>
          <w:tab w:val="left" w:pos="3435"/>
        </w:tabs>
        <w:spacing w:after="200" w:line="360" w:lineRule="auto"/>
        <w:ind w:firstLine="0"/>
        <w:jc w:val="right"/>
        <w:rPr>
          <w:rFonts w:ascii="Times New Roman" w:eastAsia="Times New Roman" w:hAnsi="Times New Roman" w:cs="Times New Roman"/>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rPr>
        <w:t>_______________________, em ___ de _______de 2025.</w:t>
      </w:r>
    </w:p>
    <w:p w:rsidR="003F2C94" w:rsidRDefault="003F2C94">
      <w:pPr>
        <w:pStyle w:val="normal0"/>
        <w:tabs>
          <w:tab w:val="left" w:pos="3435"/>
        </w:tabs>
        <w:spacing w:after="200" w:line="360" w:lineRule="auto"/>
        <w:ind w:firstLine="0"/>
        <w:rPr>
          <w:rFonts w:ascii="Times New Roman" w:eastAsia="Times New Roman" w:hAnsi="Times New Roman" w:cs="Times New Roman"/>
        </w:rPr>
      </w:pPr>
    </w:p>
    <w:p w:rsidR="003F2C94" w:rsidRDefault="003F2C94">
      <w:pPr>
        <w:pStyle w:val="normal0"/>
        <w:tabs>
          <w:tab w:val="left" w:pos="3435"/>
        </w:tabs>
        <w:spacing w:after="200" w:line="360" w:lineRule="auto"/>
        <w:ind w:firstLine="0"/>
        <w:rPr>
          <w:rFonts w:ascii="Times New Roman" w:eastAsia="Times New Roman" w:hAnsi="Times New Roman" w:cs="Times New Roman"/>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rPr>
        <w:t>Representante Legal</w:t>
      </w:r>
    </w:p>
    <w:p w:rsidR="003F2C94" w:rsidRDefault="006475D4">
      <w:pPr>
        <w:pStyle w:val="normal0"/>
        <w:tabs>
          <w:tab w:val="left" w:pos="3435"/>
        </w:tabs>
        <w:spacing w:line="360" w:lineRule="auto"/>
        <w:ind w:firstLine="0"/>
        <w:jc w:val="center"/>
        <w:rPr>
          <w:rFonts w:ascii="Times New Roman" w:eastAsia="Times New Roman" w:hAnsi="Times New Roman" w:cs="Times New Roman"/>
        </w:rPr>
      </w:pPr>
      <w:r>
        <w:rPr>
          <w:rFonts w:ascii="Times New Roman" w:eastAsia="Times New Roman" w:hAnsi="Times New Roman" w:cs="Times New Roman"/>
        </w:rPr>
        <w:t>(Nome e assinatura do representante legal e carimbo de CNPJ da empresa)</w:t>
      </w: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b/>
        </w:rPr>
      </w:pPr>
    </w:p>
    <w:p w:rsidR="003F2C94" w:rsidRDefault="006475D4">
      <w:pPr>
        <w:pStyle w:val="normal0"/>
        <w:tabs>
          <w:tab w:val="left" w:pos="3435"/>
        </w:tabs>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ANEXO XI</w:t>
      </w:r>
    </w:p>
    <w:p w:rsidR="003F2C94" w:rsidRDefault="006475D4">
      <w:pPr>
        <w:pStyle w:val="normal0"/>
        <w:tabs>
          <w:tab w:val="left" w:pos="3435"/>
        </w:tabs>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 xml:space="preserve">PREGÃO ELETRÔNICO N° </w:t>
      </w:r>
      <w:r w:rsidR="00CB48FB">
        <w:rPr>
          <w:rFonts w:ascii="Times New Roman" w:eastAsia="Times New Roman" w:hAnsi="Times New Roman" w:cs="Times New Roman"/>
          <w:b/>
        </w:rPr>
        <w:t>09</w:t>
      </w:r>
      <w:r>
        <w:rPr>
          <w:rFonts w:ascii="Times New Roman" w:eastAsia="Times New Roman" w:hAnsi="Times New Roman" w:cs="Times New Roman"/>
          <w:b/>
        </w:rPr>
        <w:t>/2025</w:t>
      </w:r>
    </w:p>
    <w:p w:rsidR="003F2C94" w:rsidRDefault="003F2C94">
      <w:pPr>
        <w:pStyle w:val="normal0"/>
        <w:tabs>
          <w:tab w:val="left" w:pos="3435"/>
        </w:tabs>
        <w:spacing w:line="360" w:lineRule="auto"/>
        <w:ind w:firstLine="0"/>
        <w:jc w:val="center"/>
        <w:rPr>
          <w:rFonts w:ascii="Times New Roman" w:eastAsia="Times New Roman" w:hAnsi="Times New Roman" w:cs="Times New Roman"/>
          <w:b/>
        </w:rPr>
      </w:pPr>
    </w:p>
    <w:p w:rsidR="003F2C94" w:rsidRDefault="006475D4">
      <w:pPr>
        <w:pStyle w:val="normal0"/>
        <w:tabs>
          <w:tab w:val="left" w:pos="3435"/>
        </w:tabs>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DECLARAÇÃO - SEDE NO MUNICÍPIO</w:t>
      </w:r>
    </w:p>
    <w:p w:rsidR="003F2C94" w:rsidRDefault="003F2C94">
      <w:pPr>
        <w:pStyle w:val="normal0"/>
        <w:tabs>
          <w:tab w:val="left" w:pos="3435"/>
        </w:tabs>
        <w:spacing w:line="360" w:lineRule="auto"/>
        <w:ind w:firstLine="0"/>
        <w:jc w:val="both"/>
        <w:rPr>
          <w:rFonts w:ascii="Times New Roman" w:eastAsia="Times New Roman" w:hAnsi="Times New Roman" w:cs="Times New Roman"/>
        </w:rPr>
      </w:pPr>
    </w:p>
    <w:p w:rsidR="003F2C94" w:rsidRDefault="006475D4">
      <w:pPr>
        <w:pStyle w:val="normal0"/>
        <w:spacing w:after="200" w:line="360" w:lineRule="auto"/>
        <w:ind w:firstLine="720"/>
        <w:jc w:val="both"/>
        <w:rPr>
          <w:rFonts w:ascii="Times New Roman" w:eastAsia="Times New Roman" w:hAnsi="Times New Roman" w:cs="Times New Roman"/>
          <w:u w:val="single"/>
        </w:rPr>
      </w:pPr>
      <w:r>
        <w:rPr>
          <w:rFonts w:ascii="Times New Roman" w:eastAsia="Times New Roman" w:hAnsi="Times New Roman" w:cs="Times New Roman"/>
        </w:rPr>
        <w:t xml:space="preserve">A </w:t>
      </w:r>
      <w:proofErr w:type="gramStart"/>
      <w:r>
        <w:rPr>
          <w:rFonts w:ascii="Times New Roman" w:eastAsia="Times New Roman" w:hAnsi="Times New Roman" w:cs="Times New Roman"/>
        </w:rPr>
        <w:t>empresa ...</w:t>
      </w:r>
      <w:proofErr w:type="gramEnd"/>
      <w:r>
        <w:rPr>
          <w:rFonts w:ascii="Times New Roman" w:eastAsia="Times New Roman" w:hAnsi="Times New Roman" w:cs="Times New Roman"/>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rPr>
        <w:t>portador(</w:t>
      </w:r>
      <w:proofErr w:type="gramEnd"/>
      <w:r>
        <w:rPr>
          <w:rFonts w:ascii="Times New Roman" w:eastAsia="Times New Roman" w:hAnsi="Times New Roman" w:cs="Times New Roman"/>
        </w:rPr>
        <w:t xml:space="preserve">a) da Carteira de Identidade n°....... (n° da CI) e do CPF </w:t>
      </w:r>
      <w:proofErr w:type="gramStart"/>
      <w:r>
        <w:rPr>
          <w:rFonts w:ascii="Times New Roman" w:eastAsia="Times New Roman" w:hAnsi="Times New Roman" w:cs="Times New Roman"/>
        </w:rPr>
        <w:t>n° ...</w:t>
      </w:r>
      <w:proofErr w:type="gramEnd"/>
      <w:r>
        <w:rPr>
          <w:rFonts w:ascii="Times New Roman" w:eastAsia="Times New Roman" w:hAnsi="Times New Roman" w:cs="Times New Roman"/>
        </w:rPr>
        <w:t xml:space="preserve">.........(n° do CPF), DECLARA, para os devidos fins, sob as penas da Lei, na qualidade de licitante do procedimento licitatório sob a modalidade de Pregão Eletrônico n° </w:t>
      </w:r>
      <w:r w:rsidR="00CB48FB">
        <w:rPr>
          <w:rFonts w:ascii="Times New Roman" w:eastAsia="Times New Roman" w:hAnsi="Times New Roman" w:cs="Times New Roman"/>
        </w:rPr>
        <w:t>09</w:t>
      </w:r>
      <w:r w:rsidRPr="00CB48FB">
        <w:rPr>
          <w:rFonts w:ascii="Times New Roman" w:eastAsia="Times New Roman" w:hAnsi="Times New Roman" w:cs="Times New Roman"/>
        </w:rPr>
        <w:t>/2025</w:t>
      </w:r>
      <w:r>
        <w:rPr>
          <w:rFonts w:ascii="Times New Roman" w:eastAsia="Times New Roman" w:hAnsi="Times New Roman" w:cs="Times New Roman"/>
        </w:rPr>
        <w:t xml:space="preserve"> que,</w:t>
      </w:r>
      <w:r>
        <w:rPr>
          <w:rFonts w:ascii="Times New Roman" w:eastAsia="Times New Roman" w:hAnsi="Times New Roman" w:cs="Times New Roman"/>
          <w:u w:val="single"/>
        </w:rPr>
        <w:t xml:space="preserve"> em até 30 (trinta) dias contados da assinatura do primeiro contrato, ou qualquer outro instrumento hábil que o substitua, terá sede/sala no Município de Capela de Santana, para o cumprimento das disposições contidas no termo de referência (anexo I).</w:t>
      </w:r>
    </w:p>
    <w:p w:rsidR="003F2C94" w:rsidRDefault="003F2C94">
      <w:pPr>
        <w:pStyle w:val="normal0"/>
        <w:spacing w:after="200" w:line="360" w:lineRule="auto"/>
        <w:ind w:firstLine="720"/>
        <w:jc w:val="both"/>
        <w:rPr>
          <w:rFonts w:ascii="Times New Roman" w:eastAsia="Times New Roman" w:hAnsi="Times New Roman" w:cs="Times New Roman"/>
        </w:rPr>
      </w:pPr>
    </w:p>
    <w:p w:rsidR="003F2C94" w:rsidRDefault="003F2C94">
      <w:pPr>
        <w:pStyle w:val="normal0"/>
        <w:spacing w:after="200" w:line="360" w:lineRule="auto"/>
        <w:ind w:firstLine="720"/>
        <w:jc w:val="both"/>
        <w:rPr>
          <w:rFonts w:ascii="Times New Roman" w:eastAsia="Times New Roman" w:hAnsi="Times New Roman" w:cs="Times New Roman"/>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rPr>
        <w:t>_______________________, em ___ de _______de 2025.</w:t>
      </w:r>
    </w:p>
    <w:p w:rsidR="003F2C94" w:rsidRDefault="003F2C94">
      <w:pPr>
        <w:pStyle w:val="normal0"/>
        <w:tabs>
          <w:tab w:val="left" w:pos="3435"/>
        </w:tabs>
        <w:spacing w:after="200" w:line="360" w:lineRule="auto"/>
        <w:ind w:firstLine="0"/>
        <w:rPr>
          <w:rFonts w:ascii="Times New Roman" w:eastAsia="Times New Roman" w:hAnsi="Times New Roman" w:cs="Times New Roman"/>
        </w:rPr>
      </w:pPr>
    </w:p>
    <w:p w:rsidR="003F2C94" w:rsidRDefault="003F2C94">
      <w:pPr>
        <w:pStyle w:val="normal0"/>
        <w:tabs>
          <w:tab w:val="left" w:pos="3435"/>
        </w:tabs>
        <w:spacing w:after="200" w:line="360" w:lineRule="auto"/>
        <w:ind w:firstLine="0"/>
        <w:rPr>
          <w:rFonts w:ascii="Times New Roman" w:eastAsia="Times New Roman" w:hAnsi="Times New Roman" w:cs="Times New Roman"/>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rPr>
        <w:t>Representante Legal</w:t>
      </w:r>
    </w:p>
    <w:p w:rsidR="003F2C94" w:rsidRDefault="006475D4">
      <w:pPr>
        <w:pStyle w:val="normal0"/>
        <w:tabs>
          <w:tab w:val="left" w:pos="3435"/>
        </w:tabs>
        <w:spacing w:line="360" w:lineRule="auto"/>
        <w:ind w:firstLine="0"/>
        <w:jc w:val="center"/>
        <w:rPr>
          <w:rFonts w:ascii="Times New Roman" w:eastAsia="Times New Roman" w:hAnsi="Times New Roman" w:cs="Times New Roman"/>
        </w:rPr>
      </w:pPr>
      <w:r>
        <w:rPr>
          <w:rFonts w:ascii="Times New Roman" w:eastAsia="Times New Roman" w:hAnsi="Times New Roman" w:cs="Times New Roman"/>
        </w:rPr>
        <w:t>(Nome e assinatura do representante legal e carimbo de CNPJ da empresa)</w:t>
      </w: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p w:rsidR="003F2C94" w:rsidRDefault="003F2C94">
      <w:pPr>
        <w:pStyle w:val="normal0"/>
        <w:spacing w:line="276" w:lineRule="auto"/>
        <w:ind w:hanging="2"/>
        <w:rPr>
          <w:rFonts w:ascii="Times New Roman" w:eastAsia="Times New Roman" w:hAnsi="Times New Roman" w:cs="Times New Roman"/>
        </w:rPr>
      </w:pPr>
    </w:p>
    <w:p w:rsidR="003F2C94" w:rsidRDefault="003F2C94">
      <w:pPr>
        <w:pStyle w:val="normal0"/>
        <w:spacing w:line="276" w:lineRule="auto"/>
        <w:ind w:hanging="2"/>
        <w:rPr>
          <w:rFonts w:ascii="Times New Roman" w:eastAsia="Times New Roman" w:hAnsi="Times New Roman" w:cs="Times New Roman"/>
        </w:rPr>
      </w:pPr>
    </w:p>
    <w:p w:rsidR="003F2C94" w:rsidRDefault="006475D4">
      <w:pPr>
        <w:pStyle w:val="normal0"/>
        <w:spacing w:line="360" w:lineRule="auto"/>
        <w:ind w:hanging="2"/>
        <w:jc w:val="center"/>
        <w:rPr>
          <w:rFonts w:ascii="Times New Roman" w:eastAsia="Times New Roman" w:hAnsi="Times New Roman" w:cs="Times New Roman"/>
          <w:b/>
        </w:rPr>
      </w:pPr>
      <w:r>
        <w:rPr>
          <w:rFonts w:ascii="Times New Roman" w:eastAsia="Times New Roman" w:hAnsi="Times New Roman" w:cs="Times New Roman"/>
          <w:b/>
        </w:rPr>
        <w:lastRenderedPageBreak/>
        <w:t>ANEXO XII</w:t>
      </w:r>
    </w:p>
    <w:p w:rsidR="003F2C94" w:rsidRDefault="006475D4">
      <w:pPr>
        <w:pStyle w:val="normal0"/>
        <w:spacing w:line="360" w:lineRule="auto"/>
        <w:ind w:hanging="2"/>
        <w:jc w:val="center"/>
        <w:rPr>
          <w:rFonts w:ascii="Times New Roman" w:eastAsia="Times New Roman" w:hAnsi="Times New Roman" w:cs="Times New Roman"/>
          <w:b/>
        </w:rPr>
      </w:pPr>
      <w:r>
        <w:rPr>
          <w:rFonts w:ascii="Times New Roman" w:eastAsia="Times New Roman" w:hAnsi="Times New Roman" w:cs="Times New Roman"/>
          <w:b/>
        </w:rPr>
        <w:t xml:space="preserve">MINUTA DE CONTRATO </w:t>
      </w:r>
      <w:proofErr w:type="gramStart"/>
      <w:r>
        <w:rPr>
          <w:rFonts w:ascii="Times New Roman" w:eastAsia="Times New Roman" w:hAnsi="Times New Roman" w:cs="Times New Roman"/>
          <w:b/>
        </w:rPr>
        <w:t>N.º ...</w:t>
      </w:r>
      <w:proofErr w:type="gramEnd"/>
      <w:r>
        <w:rPr>
          <w:rFonts w:ascii="Times New Roman" w:eastAsia="Times New Roman" w:hAnsi="Times New Roman" w:cs="Times New Roman"/>
          <w:b/>
        </w:rPr>
        <w:t>..../2025</w:t>
      </w:r>
    </w:p>
    <w:p w:rsidR="003F2C94" w:rsidRDefault="006475D4">
      <w:pPr>
        <w:pStyle w:val="normal0"/>
        <w:spacing w:after="200" w:line="360" w:lineRule="auto"/>
        <w:ind w:hanging="2"/>
        <w:jc w:val="center"/>
        <w:rPr>
          <w:rFonts w:ascii="Times New Roman" w:eastAsia="Times New Roman" w:hAnsi="Times New Roman" w:cs="Times New Roman"/>
        </w:rPr>
      </w:pPr>
      <w:r>
        <w:rPr>
          <w:rFonts w:ascii="Times New Roman" w:eastAsia="Times New Roman" w:hAnsi="Times New Roman" w:cs="Times New Roman"/>
        </w:rPr>
        <w:t xml:space="preserve">Pregão Eletrônico nº </w:t>
      </w:r>
      <w:r w:rsidR="00CB48FB">
        <w:rPr>
          <w:rFonts w:ascii="Times New Roman" w:eastAsia="Times New Roman" w:hAnsi="Times New Roman" w:cs="Times New Roman"/>
        </w:rPr>
        <w:t>09</w:t>
      </w:r>
      <w:r>
        <w:rPr>
          <w:rFonts w:ascii="Times New Roman" w:eastAsia="Times New Roman" w:hAnsi="Times New Roman" w:cs="Times New Roman"/>
        </w:rPr>
        <w:t>/2025</w:t>
      </w:r>
    </w:p>
    <w:p w:rsidR="003F2C94" w:rsidRDefault="003F2C94">
      <w:pPr>
        <w:pStyle w:val="normal0"/>
        <w:spacing w:after="200" w:line="360" w:lineRule="auto"/>
        <w:ind w:hanging="2"/>
        <w:jc w:val="center"/>
        <w:rPr>
          <w:rFonts w:ascii="Times New Roman" w:eastAsia="Times New Roman" w:hAnsi="Times New Roman" w:cs="Times New Roman"/>
        </w:rPr>
      </w:pP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A </w:t>
      </w:r>
      <w:r>
        <w:rPr>
          <w:rFonts w:ascii="Times New Roman" w:eastAsia="Times New Roman" w:hAnsi="Times New Roman" w:cs="Times New Roman"/>
          <w:b/>
        </w:rPr>
        <w:t>PREFEITURA MUNICIPAL DE CAPELA DE SANTANA/RS</w:t>
      </w:r>
      <w:r>
        <w:rPr>
          <w:rFonts w:ascii="Times New Roman" w:eastAsia="Times New Roman" w:hAnsi="Times New Roman" w:cs="Times New Roman"/>
        </w:rPr>
        <w:t xml:space="preserve">, pessoa jurídica de direito público, com sede à Rua Av. Cel. Coronel Lucas, 2335, inscrita no CNPJ sob n.º 92122.7200001-48, representado pelo Prefeito Municipal, Sr. </w:t>
      </w: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 doravante denominado CONTRATANTE, e por outro lado a empresa</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inscrita no CNPJ sob n° …………………, com sede à ............................., representada pelo(a) Sr.(a).................................., inscrito(a) no CPF sob n°……………………….., doravante denominada CONTRATADA, fundamentados nas disposições da Lei n.º 14.133/21 e posteriores alterações e tendo em vista o que consta do Edital de Pregão Eletrônico nº </w:t>
      </w:r>
      <w:r w:rsidR="00CB48FB">
        <w:rPr>
          <w:rFonts w:ascii="Times New Roman" w:eastAsia="Times New Roman" w:hAnsi="Times New Roman" w:cs="Times New Roman"/>
        </w:rPr>
        <w:t>09</w:t>
      </w:r>
      <w:r>
        <w:rPr>
          <w:rFonts w:ascii="Times New Roman" w:eastAsia="Times New Roman" w:hAnsi="Times New Roman" w:cs="Times New Roman"/>
        </w:rPr>
        <w:t>/2025, resolvem celebrar o presente contrato mediante as cláusulas que seguem:</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PRIMEIRA: DO OBJETO DO CONTRATO E DESCRIÇÃO:</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1.1.</w:t>
      </w:r>
      <w:r>
        <w:rPr>
          <w:rFonts w:ascii="Times New Roman" w:eastAsia="Times New Roman" w:hAnsi="Times New Roman" w:cs="Times New Roman"/>
        </w:rPr>
        <w:tab/>
      </w:r>
      <w:r>
        <w:rPr>
          <w:rFonts w:ascii="Times New Roman" w:eastAsia="Times New Roman" w:hAnsi="Times New Roman" w:cs="Times New Roman"/>
          <w:u w:val="single"/>
        </w:rPr>
        <w:t xml:space="preserve">Este contrato é vinculado à Ata de Registro de Preço n° </w:t>
      </w:r>
      <w:proofErr w:type="spellStart"/>
      <w:r>
        <w:rPr>
          <w:rFonts w:ascii="Times New Roman" w:eastAsia="Times New Roman" w:hAnsi="Times New Roman" w:cs="Times New Roman"/>
          <w:highlight w:val="yellow"/>
          <w:u w:val="single"/>
        </w:rPr>
        <w:t>xxx</w:t>
      </w:r>
      <w:proofErr w:type="spellEnd"/>
      <w:r>
        <w:rPr>
          <w:rFonts w:ascii="Times New Roman" w:eastAsia="Times New Roman" w:hAnsi="Times New Roman" w:cs="Times New Roman"/>
          <w:u w:val="single"/>
        </w:rPr>
        <w:t>/2025</w:t>
      </w:r>
      <w:r>
        <w:rPr>
          <w:rFonts w:ascii="Times New Roman" w:eastAsia="Times New Roman" w:hAnsi="Times New Roman" w:cs="Times New Roman"/>
        </w:rPr>
        <w:t xml:space="preserve">, cujo objeto é a contratação de empresa para o fornecimento/execução do objeto descrito no Pregão Eletrônico n° </w:t>
      </w:r>
      <w:r w:rsidR="00CB48FB">
        <w:rPr>
          <w:rFonts w:ascii="Times New Roman" w:eastAsia="Times New Roman" w:hAnsi="Times New Roman" w:cs="Times New Roman"/>
        </w:rPr>
        <w:t>09</w:t>
      </w:r>
      <w:r>
        <w:rPr>
          <w:rFonts w:ascii="Times New Roman" w:eastAsia="Times New Roman" w:hAnsi="Times New Roman" w:cs="Times New Roman"/>
        </w:rPr>
        <w:t xml:space="preserve">/2025, cujas especificações encontram-se no termo de referência (Anexo I do referido Pregão), nos quantitativos descritos </w:t>
      </w:r>
      <w:proofErr w:type="gramStart"/>
      <w:r>
        <w:rPr>
          <w:rFonts w:ascii="Times New Roman" w:eastAsia="Times New Roman" w:hAnsi="Times New Roman" w:cs="Times New Roman"/>
        </w:rPr>
        <w:t>no cláusula</w:t>
      </w:r>
      <w:proofErr w:type="gramEnd"/>
      <w:r>
        <w:rPr>
          <w:rFonts w:ascii="Times New Roman" w:eastAsia="Times New Roman" w:hAnsi="Times New Roman" w:cs="Times New Roman"/>
        </w:rPr>
        <w:t xml:space="preserve"> terceira, tudo de acordo com a solicitação formal da </w:t>
      </w:r>
      <w:r>
        <w:rPr>
          <w:rFonts w:ascii="Times New Roman" w:eastAsia="Times New Roman" w:hAnsi="Times New Roman" w:cs="Times New Roman"/>
          <w:b/>
          <w:highlight w:val="yellow"/>
        </w:rPr>
        <w:t xml:space="preserve">Secretaria Municipal da </w:t>
      </w:r>
      <w:proofErr w:type="spellStart"/>
      <w:r>
        <w:rPr>
          <w:rFonts w:ascii="Times New Roman" w:eastAsia="Times New Roman" w:hAnsi="Times New Roman" w:cs="Times New Roman"/>
          <w:b/>
          <w:highlight w:val="yellow"/>
        </w:rPr>
        <w:t>xxxxxxxxx</w:t>
      </w:r>
      <w:proofErr w:type="spellEnd"/>
      <w:r>
        <w:rPr>
          <w:rFonts w:ascii="Times New Roman" w:eastAsia="Times New Roman" w:hAnsi="Times New Roman" w:cs="Times New Roman"/>
        </w:rPr>
        <w:t>, através do (</w:t>
      </w:r>
      <w:r>
        <w:rPr>
          <w:rFonts w:ascii="Times New Roman" w:eastAsia="Times New Roman" w:hAnsi="Times New Roman" w:cs="Times New Roman"/>
          <w:b/>
          <w:highlight w:val="yellow"/>
        </w:rPr>
        <w:t>memorando/processo</w:t>
      </w:r>
      <w:r>
        <w:rPr>
          <w:rFonts w:ascii="Times New Roman" w:eastAsia="Times New Roman" w:hAnsi="Times New Roman" w:cs="Times New Roman"/>
          <w:b/>
        </w:rPr>
        <w:t xml:space="preserve">), </w:t>
      </w:r>
      <w:r>
        <w:rPr>
          <w:rFonts w:ascii="Times New Roman" w:eastAsia="Times New Roman" w:hAnsi="Times New Roman" w:cs="Times New Roman"/>
        </w:rPr>
        <w:t xml:space="preserve">e Pregão Eletrônico n° </w:t>
      </w:r>
      <w:r w:rsidR="00CB48FB">
        <w:rPr>
          <w:rFonts w:ascii="Times New Roman" w:eastAsia="Times New Roman" w:hAnsi="Times New Roman" w:cs="Times New Roman"/>
        </w:rPr>
        <w:t>09</w:t>
      </w:r>
      <w:r>
        <w:rPr>
          <w:rFonts w:ascii="Times New Roman" w:eastAsia="Times New Roman" w:hAnsi="Times New Roman" w:cs="Times New Roman"/>
        </w:rPr>
        <w:t>/2025 e seus anexos, que fazem parte integrante e indissociável do presente contrato independente de anexação ou transcrição.</w:t>
      </w:r>
    </w:p>
    <w:p w:rsidR="003F2C94" w:rsidRDefault="006475D4">
      <w:pPr>
        <w:pStyle w:val="normal0"/>
        <w:spacing w:after="200" w:line="360" w:lineRule="auto"/>
        <w:ind w:hanging="2"/>
        <w:jc w:val="both"/>
        <w:rPr>
          <w:rFonts w:ascii="Times New Roman" w:eastAsia="Times New Roman" w:hAnsi="Times New Roman" w:cs="Times New Roman"/>
          <w:highlight w:val="white"/>
          <w:u w:val="single"/>
        </w:rPr>
      </w:pPr>
      <w:r>
        <w:rPr>
          <w:rFonts w:ascii="Times New Roman" w:eastAsia="Times New Roman" w:hAnsi="Times New Roman" w:cs="Times New Roman"/>
          <w:b/>
          <w:highlight w:val="white"/>
          <w:u w:val="single"/>
        </w:rPr>
        <w:t xml:space="preserve">CLÁUSULA SEGUNDA: - </w:t>
      </w:r>
      <w:r>
        <w:rPr>
          <w:rFonts w:ascii="Times New Roman" w:eastAsia="Times New Roman" w:hAnsi="Times New Roman" w:cs="Times New Roman"/>
          <w:b/>
          <w:u w:val="single"/>
        </w:rPr>
        <w:t>DA EXECUÇÃO/FORNECIMENTO:</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2.1.</w:t>
      </w:r>
      <w:r>
        <w:rPr>
          <w:rFonts w:ascii="Times New Roman" w:eastAsia="Times New Roman" w:hAnsi="Times New Roman" w:cs="Times New Roman"/>
        </w:rPr>
        <w:tab/>
        <w:t xml:space="preserve">A CONTRATADA compromete-se a executar o objeto contratado, rigorosamente de acordo com as disposições do termo de referência e demais anexos do Pregão Eletrônico n° </w:t>
      </w:r>
      <w:r w:rsidR="00CB48FB">
        <w:rPr>
          <w:rFonts w:ascii="Times New Roman" w:eastAsia="Times New Roman" w:hAnsi="Times New Roman" w:cs="Times New Roman"/>
        </w:rPr>
        <w:t>09</w:t>
      </w:r>
      <w:r>
        <w:rPr>
          <w:rFonts w:ascii="Times New Roman" w:eastAsia="Times New Roman" w:hAnsi="Times New Roman" w:cs="Times New Roman"/>
        </w:rPr>
        <w:t>/2025, que faz parte integrante e indissociável do presente contrato independente de transcrição, devendo ser expedida nota fiscal mensalmente após a execução do objeto.</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2.2.</w:t>
      </w:r>
      <w:r>
        <w:rPr>
          <w:rFonts w:ascii="Times New Roman" w:eastAsia="Times New Roman" w:hAnsi="Times New Roman" w:cs="Times New Roman"/>
        </w:rPr>
        <w:tab/>
        <w:t>Aplica-se na execução deste contrato, inclusive nos casos omissos, a Lei nº 14.133/21, Instrução Normativa SEGES/ME nº 73, de 30 de Setembro de 2022 e supletivamente, os princípios da teoria geral dos contratos e as disposições de direito privado;</w:t>
      </w:r>
    </w:p>
    <w:p w:rsidR="003F2C94" w:rsidRDefault="003F2C94">
      <w:pPr>
        <w:pStyle w:val="normal0"/>
        <w:spacing w:after="200" w:line="360" w:lineRule="auto"/>
        <w:ind w:hanging="2"/>
        <w:jc w:val="both"/>
        <w:rPr>
          <w:rFonts w:ascii="Times New Roman" w:eastAsia="Times New Roman" w:hAnsi="Times New Roman" w:cs="Times New Roman"/>
        </w:rPr>
      </w:pP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lastRenderedPageBreak/>
        <w:t>CLÁUSULA TERCEIRA: DO VALOR DO CONTRATO:</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 xml:space="preserve">Pelo fornecimento/execução dos objetos licitados, nos quantitativos estimados, a CONTRATADA receberá o valor total de até </w:t>
      </w:r>
      <w:proofErr w:type="gramStart"/>
      <w:r>
        <w:rPr>
          <w:rFonts w:ascii="Times New Roman" w:eastAsia="Times New Roman" w:hAnsi="Times New Roman" w:cs="Times New Roman"/>
        </w:rPr>
        <w:t>R$ ...</w:t>
      </w:r>
      <w:proofErr w:type="gramEnd"/>
      <w:r>
        <w:rPr>
          <w:rFonts w:ascii="Times New Roman" w:eastAsia="Times New Roman" w:hAnsi="Times New Roman" w:cs="Times New Roman"/>
        </w:rPr>
        <w:t>..........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no período de 12 (doze) meses, conforme listagem anexa a seguir:</w:t>
      </w:r>
    </w:p>
    <w:tbl>
      <w:tblPr>
        <w:tblStyle w:val="a8"/>
        <w:tblW w:w="1017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35"/>
        <w:gridCol w:w="5415"/>
        <w:gridCol w:w="1095"/>
        <w:gridCol w:w="645"/>
        <w:gridCol w:w="750"/>
        <w:gridCol w:w="645"/>
        <w:gridCol w:w="885"/>
      </w:tblGrid>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Item</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Descrição do Item</w:t>
            </w: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Unidade</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proofErr w:type="spellStart"/>
            <w:r>
              <w:rPr>
                <w:rFonts w:ascii="Times New Roman" w:eastAsia="Times New Roman" w:hAnsi="Times New Roman" w:cs="Times New Roman"/>
                <w:b/>
              </w:rPr>
              <w:t>Qde</w:t>
            </w:r>
            <w:proofErr w:type="spell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Unit</w:t>
            </w:r>
            <w:proofErr w:type="spellEnd"/>
            <w:r>
              <w:rPr>
                <w:rFonts w:ascii="Times New Roman" w:eastAsia="Times New Roman" w:hAnsi="Times New Roman" w:cs="Times New Roman"/>
                <w:b/>
              </w:rPr>
              <w:t>.</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Mês</w:t>
            </w: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12 meses</w:t>
            </w: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109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r w:rsidR="003F2C94">
        <w:trPr>
          <w:trHeight w:val="440"/>
        </w:trPr>
        <w:tc>
          <w:tcPr>
            <w:tcW w:w="8640" w:type="dxa"/>
            <w:gridSpan w:val="5"/>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Total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bl>
    <w:p w:rsidR="003F2C94" w:rsidRDefault="006475D4">
      <w:pPr>
        <w:pStyle w:val="normal0"/>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O valor poderá ser revisto/repactuado nos exatos termos e condições constantes no termo de referência (Anexo I) do edital, que faz parte integrante e indissociável da presente contrato como se transcrito fosse.</w:t>
      </w:r>
    </w:p>
    <w:p w:rsidR="003F2C94" w:rsidRDefault="006475D4">
      <w:pPr>
        <w:pStyle w:val="normal0"/>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3.3.</w:t>
      </w:r>
      <w:r>
        <w:rPr>
          <w:rFonts w:ascii="Times New Roman" w:eastAsia="Times New Roman" w:hAnsi="Times New Roman" w:cs="Times New Roman"/>
        </w:rPr>
        <w:tab/>
        <w:t xml:space="preserve">No preço já estão inclusos, </w:t>
      </w:r>
      <w:proofErr w:type="spellStart"/>
      <w:r>
        <w:rPr>
          <w:rFonts w:ascii="Times New Roman" w:eastAsia="Times New Roman" w:hAnsi="Times New Roman" w:cs="Times New Roman"/>
        </w:rPr>
        <w:t>mão-de-obra</w:t>
      </w:r>
      <w:proofErr w:type="spellEnd"/>
      <w:r>
        <w:rPr>
          <w:rFonts w:ascii="Times New Roman" w:eastAsia="Times New Roman" w:hAnsi="Times New Roman" w:cs="Times New Roman"/>
        </w:rPr>
        <w:t>, responsabilidade técnica, impostos, encargos sociais, trabalhistas, fiscais e administrativos, entrega e reposição, resultante da execução dos serviços, sempre que for o caso.</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QUARTA - DO PAGAMENTO:</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t>Os pagamentos serão efetuados mensalmente, nos exatos termos do termo de referência (Anexo I) do edital, que fazem parte integrante e indissociável da presente contrato como se transcrito fosse.</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QUINTA - DAS DESPESAS E RECURSOS:</w:t>
      </w:r>
    </w:p>
    <w:p w:rsidR="003F2C94" w:rsidRDefault="006475D4">
      <w:pPr>
        <w:pStyle w:val="normal0"/>
        <w:spacing w:after="200" w:line="360" w:lineRule="auto"/>
        <w:ind w:hanging="2"/>
        <w:jc w:val="both"/>
        <w:rPr>
          <w:rFonts w:ascii="Times New Roman" w:eastAsia="Times New Roman" w:hAnsi="Times New Roman" w:cs="Times New Roman"/>
          <w:b/>
          <w:highlight w:val="yellow"/>
        </w:rPr>
      </w:pPr>
      <w:r>
        <w:rPr>
          <w:rFonts w:ascii="Times New Roman" w:eastAsia="Times New Roman" w:hAnsi="Times New Roman" w:cs="Times New Roman"/>
        </w:rPr>
        <w:t>5.1.</w:t>
      </w:r>
      <w:r>
        <w:rPr>
          <w:rFonts w:ascii="Times New Roman" w:eastAsia="Times New Roman" w:hAnsi="Times New Roman" w:cs="Times New Roman"/>
        </w:rPr>
        <w:tab/>
        <w:t xml:space="preserve">As despesas decorrentes do presente procedimento, correrão à conta das seguintes dotações orçamentárias: </w:t>
      </w:r>
      <w:proofErr w:type="gramStart"/>
      <w:r w:rsidRPr="00CB48FB">
        <w:rPr>
          <w:rFonts w:ascii="Times New Roman" w:eastAsia="Times New Roman" w:hAnsi="Times New Roman" w:cs="Times New Roman"/>
          <w:b/>
        </w:rPr>
        <w:t>xx.</w:t>
      </w:r>
      <w:proofErr w:type="gramEnd"/>
      <w:r w:rsidRPr="00CB48FB">
        <w:rPr>
          <w:rFonts w:ascii="Times New Roman" w:eastAsia="Times New Roman" w:hAnsi="Times New Roman" w:cs="Times New Roman"/>
          <w:b/>
        </w:rPr>
        <w:t>xx.</w:t>
      </w:r>
      <w:proofErr w:type="spellStart"/>
      <w:r w:rsidRPr="00CB48FB">
        <w:rPr>
          <w:rFonts w:ascii="Times New Roman" w:eastAsia="Times New Roman" w:hAnsi="Times New Roman" w:cs="Times New Roman"/>
          <w:b/>
        </w:rPr>
        <w:t>x.x.</w:t>
      </w:r>
      <w:proofErr w:type="spellEnd"/>
      <w:r w:rsidRPr="00CB48FB">
        <w:rPr>
          <w:rFonts w:ascii="Times New Roman" w:eastAsia="Times New Roman" w:hAnsi="Times New Roman" w:cs="Times New Roman"/>
          <w:b/>
        </w:rPr>
        <w:t>xx.xx.xx.(xxx).</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SEXTA- DAS MULTAS E PENALIDADES:</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lastRenderedPageBreak/>
        <w:t>6.1.</w:t>
      </w:r>
      <w:r>
        <w:rPr>
          <w:rFonts w:ascii="Times New Roman" w:eastAsia="Times New Roman" w:hAnsi="Times New Roman" w:cs="Times New Roman"/>
        </w:rPr>
        <w:tab/>
        <w:t xml:space="preserve">Em casos de inexecução parcial ou total das obrigações fixadas neste contrato, em relação ao objeto desta licitação a Administração </w:t>
      </w:r>
      <w:proofErr w:type="gramStart"/>
      <w:r>
        <w:rPr>
          <w:rFonts w:ascii="Times New Roman" w:eastAsia="Times New Roman" w:hAnsi="Times New Roman" w:cs="Times New Roman"/>
        </w:rPr>
        <w:t>poderá,</w:t>
      </w:r>
      <w:proofErr w:type="gramEnd"/>
      <w:r>
        <w:rPr>
          <w:rFonts w:ascii="Times New Roman" w:eastAsia="Times New Roman" w:hAnsi="Times New Roman" w:cs="Times New Roman"/>
        </w:rPr>
        <w:t xml:space="preserve"> garantida a ampla defesa e o contraditório, aplicar as seguintes sanções:</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b/>
        </w:rPr>
        <w:t xml:space="preserve">a) </w:t>
      </w:r>
      <w:r>
        <w:rPr>
          <w:rFonts w:ascii="Times New Roman" w:eastAsia="Times New Roman" w:hAnsi="Times New Roman" w:cs="Times New Roman"/>
        </w:rPr>
        <w:t>advertência, por escrito, no caso de pequenas irregularidades;</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b/>
        </w:rPr>
        <w:t xml:space="preserve">b) </w:t>
      </w:r>
      <w:r>
        <w:rPr>
          <w:rFonts w:ascii="Times New Roman" w:eastAsia="Times New Roman" w:hAnsi="Times New Roman" w:cs="Times New Roman"/>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22" w:anchor="art155">
        <w:r>
          <w:rPr>
            <w:rFonts w:ascii="Times New Roman" w:eastAsia="Times New Roman" w:hAnsi="Times New Roman" w:cs="Times New Roman"/>
          </w:rPr>
          <w:t>art. 155 desta Lei</w:t>
        </w:r>
      </w:hyperlink>
      <w:r>
        <w:rPr>
          <w:rFonts w:ascii="Times New Roman" w:eastAsia="Times New Roman" w:hAnsi="Times New Roman" w:cs="Times New Roman"/>
        </w:rPr>
        <w:t xml:space="preserve"> 14.133/21;</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b/>
        </w:rPr>
        <w:t xml:space="preserve">c) </w:t>
      </w:r>
      <w:r>
        <w:rPr>
          <w:rFonts w:ascii="Times New Roman" w:eastAsia="Times New Roman" w:hAnsi="Times New Roman" w:cs="Times New Roman"/>
        </w:rPr>
        <w:t>suspensão temporária do direito de licitar e impedimento de contratar com a Administração, pelo prazo máximo até 03 (três) anos, pelas infrações administrativas previstas nos </w:t>
      </w:r>
      <w:hyperlink r:id="rId23" w:anchor="art155ii">
        <w:r>
          <w:rPr>
            <w:rFonts w:ascii="Times New Roman" w:eastAsia="Times New Roman" w:hAnsi="Times New Roman" w:cs="Times New Roman"/>
          </w:rPr>
          <w:t xml:space="preserve">incisos II, III, IV, V, </w:t>
        </w:r>
        <w:proofErr w:type="gramStart"/>
        <w:r>
          <w:rPr>
            <w:rFonts w:ascii="Times New Roman" w:eastAsia="Times New Roman" w:hAnsi="Times New Roman" w:cs="Times New Roman"/>
          </w:rPr>
          <w:t>VI</w:t>
        </w:r>
        <w:proofErr w:type="gramEnd"/>
        <w:r>
          <w:rPr>
            <w:rFonts w:ascii="Times New Roman" w:eastAsia="Times New Roman" w:hAnsi="Times New Roman" w:cs="Times New Roman"/>
          </w:rPr>
          <w:t xml:space="preserve"> e VII do caput do art. 155</w:t>
        </w:r>
      </w:hyperlink>
      <w:r>
        <w:rPr>
          <w:rFonts w:ascii="Times New Roman" w:eastAsia="Times New Roman" w:hAnsi="Times New Roman" w:cs="Times New Roman"/>
        </w:rPr>
        <w:t xml:space="preserve"> da Lei nº 14.133/21.</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b/>
        </w:rPr>
        <w:t xml:space="preserve">d) </w:t>
      </w:r>
      <w:r>
        <w:rPr>
          <w:rFonts w:ascii="Times New Roman" w:eastAsia="Times New Roman" w:hAnsi="Times New Roman" w:cs="Times New Roman"/>
        </w:rPr>
        <w:t>Declaração de inidoneidade para licitar ou contratar, ao responsável pelas infrações administrativas previstas nos </w:t>
      </w:r>
      <w:hyperlink r:id="rId24" w:anchor="art155viii">
        <w:r>
          <w:rPr>
            <w:rFonts w:ascii="Times New Roman" w:eastAsia="Times New Roman" w:hAnsi="Times New Roman" w:cs="Times New Roman"/>
          </w:rPr>
          <w:t>incisos VIII, IX, X, XI e XII do caput do art. 155 da Lei</w:t>
        </w:r>
      </w:hyperlink>
      <w:r>
        <w:rPr>
          <w:rFonts w:ascii="Times New Roman" w:eastAsia="Times New Roman" w:hAnsi="Times New Roman" w:cs="Times New Roman"/>
        </w:rP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rFonts w:ascii="Times New Roman" w:eastAsia="Times New Roman" w:hAnsi="Times New Roman" w:cs="Times New Roman"/>
        </w:rPr>
        <w:t>3</w:t>
      </w:r>
      <w:proofErr w:type="gramEnd"/>
      <w:r>
        <w:rPr>
          <w:rFonts w:ascii="Times New Roman" w:eastAsia="Times New Roman" w:hAnsi="Times New Roman" w:cs="Times New Roman"/>
        </w:rPr>
        <w:t xml:space="preserve"> (três) anos e máximo de 6 (seis) anos.</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b/>
        </w:rPr>
        <w:t xml:space="preserve">e) </w:t>
      </w:r>
      <w:r>
        <w:rPr>
          <w:rFonts w:ascii="Times New Roman" w:eastAsia="Times New Roman" w:hAnsi="Times New Roman" w:cs="Times New Roman"/>
        </w:rPr>
        <w:t>A aplicação das sanções previstas neste Contrato não exclui, em hipótese alguma, a obrigação de reparação integral do dano causado ao Contratante (art. 156, §9º, da Lei nº 14.133, de 2021);</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b/>
        </w:rPr>
        <w:t xml:space="preserve">f) </w:t>
      </w:r>
      <w:r>
        <w:rPr>
          <w:rFonts w:ascii="Times New Roman" w:eastAsia="Times New Roman" w:hAnsi="Times New Roman" w:cs="Times New Roman"/>
        </w:rPr>
        <w:t xml:space="preserve">As sanções aqui previstas não excluem e somam a eventuais sanções e responsabilidades disciplinadas na Ata de Registro de Preços n° </w:t>
      </w:r>
      <w:proofErr w:type="spellStart"/>
      <w:r w:rsidRPr="00CB48FB">
        <w:rPr>
          <w:rFonts w:ascii="Times New Roman" w:eastAsia="Times New Roman" w:hAnsi="Times New Roman" w:cs="Times New Roman"/>
        </w:rPr>
        <w:t>xxx</w:t>
      </w:r>
      <w:proofErr w:type="spellEnd"/>
      <w:r>
        <w:rPr>
          <w:rFonts w:ascii="Times New Roman" w:eastAsia="Times New Roman" w:hAnsi="Times New Roman" w:cs="Times New Roman"/>
        </w:rPr>
        <w:t xml:space="preserve">/2025, no edital de Pregão Eletrônico n° </w:t>
      </w:r>
      <w:r w:rsidR="00CB48FB">
        <w:rPr>
          <w:rFonts w:ascii="Times New Roman" w:eastAsia="Times New Roman" w:hAnsi="Times New Roman" w:cs="Times New Roman"/>
        </w:rPr>
        <w:t>09</w:t>
      </w:r>
      <w:r>
        <w:rPr>
          <w:rFonts w:ascii="Times New Roman" w:eastAsia="Times New Roman" w:hAnsi="Times New Roman" w:cs="Times New Roman"/>
        </w:rPr>
        <w:t>/2025 e seus anexos.</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SÉTIMA - DA FORÇA MAIOR:</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7.1.</w:t>
      </w:r>
      <w:r>
        <w:rPr>
          <w:rFonts w:ascii="Times New Roman" w:eastAsia="Times New Roman" w:hAnsi="Times New Roman" w:cs="Times New Roman"/>
        </w:rPr>
        <w:tab/>
        <w:t xml:space="preserve">Serão considerados casos fortuitos ou de força maior, para efeito deste contrato ou </w:t>
      </w:r>
      <w:proofErr w:type="spellStart"/>
      <w:proofErr w:type="gramStart"/>
      <w:r>
        <w:rPr>
          <w:rFonts w:ascii="Times New Roman" w:eastAsia="Times New Roman" w:hAnsi="Times New Roman" w:cs="Times New Roman"/>
        </w:rPr>
        <w:t>não-aplicação</w:t>
      </w:r>
      <w:proofErr w:type="spellEnd"/>
      <w:proofErr w:type="gramEnd"/>
      <w:r>
        <w:rPr>
          <w:rFonts w:ascii="Times New Roman" w:eastAsia="Times New Roman" w:hAnsi="Times New Roman" w:cs="Times New Roman"/>
        </w:rPr>
        <w:t xml:space="preserve"> de sanções, os inadimplementos decorrentes das situações a seguir, quando vierem a atrasar a entrega/execução onde estiver sendo executado o objeto do contrato:</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lastRenderedPageBreak/>
        <w:t>interrupção</w:t>
      </w:r>
      <w:proofErr w:type="gramEnd"/>
      <w:r>
        <w:rPr>
          <w:rFonts w:ascii="Times New Roman" w:eastAsia="Times New Roman" w:hAnsi="Times New Roman" w:cs="Times New Roman"/>
        </w:rPr>
        <w:t xml:space="preserve"> dos meios de transporte;</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3F2C94" w:rsidRDefault="006475D4">
      <w:pPr>
        <w:pStyle w:val="normal0"/>
        <w:numPr>
          <w:ilvl w:val="0"/>
          <w:numId w:val="1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OITAVA - DA RESCISÃO:</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A rescisão contratual poderá ser:</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8.1.1 a CONTRATADA reconhece os direitos da CONTRATANTE em rescindir administrativamente este ajuste, conforme previsão do artigo 138, inciso I, da Lei nº 14.133/21;</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 xml:space="preserve">8.1.2 </w:t>
      </w:r>
      <w:proofErr w:type="gramStart"/>
      <w:r>
        <w:rPr>
          <w:rFonts w:ascii="Times New Roman" w:eastAsia="Times New Roman" w:hAnsi="Times New Roman" w:cs="Times New Roman"/>
        </w:rPr>
        <w:t>determinada por ato unilateral e motivado da Administração, nos casos enumerados nos incisos I</w:t>
      </w:r>
      <w:proofErr w:type="gramEnd"/>
      <w:r>
        <w:rPr>
          <w:rFonts w:ascii="Times New Roman" w:eastAsia="Times New Roman" w:hAnsi="Times New Roman" w:cs="Times New Roman"/>
        </w:rPr>
        <w:t xml:space="preserve"> a IX do artigo 137 da Lei n° 14.133/21 e suas alterações posteriores;</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8.1.3 a inexecução total ou parcial do presente enseja sua rescisão pela Administração, com as consequências previstas no edital;</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8.1.4 amigável, por acordo entre as partes, mediante autorização escrita e fundamentada da autoridade competente, reduzida a termo no processo licitatório, desde que haja conveniência da Administração;</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 quando for o caso.</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8.1.6 os demais casos, previsões e processamento previstos na Lei nº 14.133/21;</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NONA - DAS OBRIGAÇÕES DA EMPRESA VENCEDORA:</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lastRenderedPageBreak/>
        <w:t>9.1.</w:t>
      </w:r>
      <w:r>
        <w:rPr>
          <w:rFonts w:ascii="Times New Roman" w:eastAsia="Times New Roman" w:hAnsi="Times New Roman" w:cs="Times New Roman"/>
        </w:rPr>
        <w:tab/>
        <w:t>A empresa vencedora obriga-se a:</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9.1.3 entregar/executar os objetos licitados rigorosam</w:t>
      </w:r>
      <w:r>
        <w:rPr>
          <w:rFonts w:ascii="Times New Roman" w:eastAsia="Times New Roman" w:hAnsi="Times New Roman" w:cs="Times New Roman"/>
          <w:highlight w:val="white"/>
        </w:rPr>
        <w:t xml:space="preserve">ente na forma, no prazo e no local definido no termo de referência, bem como na cláusula segunda do presente contrato, </w:t>
      </w:r>
      <w:r>
        <w:rPr>
          <w:rFonts w:ascii="Times New Roman" w:eastAsia="Times New Roman" w:hAnsi="Times New Roman" w:cs="Times New Roman"/>
        </w:rPr>
        <w:t>devendo ser expedida a nota fiscal.</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 xml:space="preserve">9.1.4 proceder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substituição do objeto que for entregue/executado fora do que consta no Edital;</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9.1.5 manter, durante toda a execução do contrato, em compatibilidade com as obrigações por ele assumidas, todas as condições de habilitação e qualificação exigidas na licitação.</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 xml:space="preserve">9.1.6 a obrigação de o contratado cumprir as exigências de reserva de cargos prevista em lei, bem como em outras normas específicas, para pessoa com deficiência, para reabilitado da Previdência Social e para aprendiz. </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9.1.7 atender às determinações regulares emitidas pelo fiscal ou gestor do contrato ou autoridade superior (art. 137, II, da Lei n.º 14.133, de 2021) e prestar todo esclarecimento ou informação por ele solicitados;</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9.1.8 somente o contratado será responsável pelos encargos trabalhistas, previdenciários, fiscais e comerciais resultantes da execução do contrato, nos termos do art. 121 da lei 14.133/2021.</w:t>
      </w:r>
    </w:p>
    <w:p w:rsidR="003F2C94" w:rsidRDefault="006475D4">
      <w:pPr>
        <w:pStyle w:val="normal0"/>
        <w:spacing w:before="24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9.1.9 demais obrigações contidas na Ata de Registro de Preços n</w:t>
      </w:r>
      <w:r w:rsidRPr="00B753D4">
        <w:rPr>
          <w:rFonts w:ascii="Times New Roman" w:eastAsia="Times New Roman" w:hAnsi="Times New Roman" w:cs="Times New Roman"/>
        </w:rPr>
        <w:t xml:space="preserve">° </w:t>
      </w:r>
      <w:proofErr w:type="spellStart"/>
      <w:r w:rsidRPr="00B753D4">
        <w:rPr>
          <w:rFonts w:ascii="Times New Roman" w:eastAsia="Times New Roman" w:hAnsi="Times New Roman" w:cs="Times New Roman"/>
        </w:rPr>
        <w:t>xxx</w:t>
      </w:r>
      <w:proofErr w:type="spellEnd"/>
      <w:r w:rsidRPr="00B753D4">
        <w:rPr>
          <w:rFonts w:ascii="Times New Roman" w:eastAsia="Times New Roman" w:hAnsi="Times New Roman" w:cs="Times New Roman"/>
        </w:rPr>
        <w:t>/</w:t>
      </w:r>
      <w:r>
        <w:rPr>
          <w:rFonts w:ascii="Times New Roman" w:eastAsia="Times New Roman" w:hAnsi="Times New Roman" w:cs="Times New Roman"/>
        </w:rPr>
        <w:t xml:space="preserve">2025, Termo de Referência e demais anexos do edital do Pregão Eletrônico n° </w:t>
      </w:r>
      <w:r w:rsidR="00B753D4">
        <w:rPr>
          <w:rFonts w:ascii="Times New Roman" w:eastAsia="Times New Roman" w:hAnsi="Times New Roman" w:cs="Times New Roman"/>
        </w:rPr>
        <w:t>09</w:t>
      </w:r>
      <w:r>
        <w:rPr>
          <w:rFonts w:ascii="Times New Roman" w:eastAsia="Times New Roman" w:hAnsi="Times New Roman" w:cs="Times New Roman"/>
        </w:rPr>
        <w:t>/2025, que faz parte integrante e indissociável do presente contrato independente de transcrição.</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DÉCIMA - DOS DIREITOS E OBRIGAÇÕES DO MUNICÍPIO:</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lastRenderedPageBreak/>
        <w:t>10.1.</w:t>
      </w:r>
      <w:r>
        <w:rPr>
          <w:rFonts w:ascii="Times New Roman" w:eastAsia="Times New Roman" w:hAnsi="Times New Roman" w:cs="Times New Roman"/>
        </w:rPr>
        <w:tab/>
        <w:t>Reservar-se do direito de rejeitar as propostas que julgar contrárias aos seus interesses, anular ou revogar em todo ou em parte a presente licitação.</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10.2.</w:t>
      </w:r>
      <w:r>
        <w:rPr>
          <w:rFonts w:ascii="Times New Roman" w:eastAsia="Times New Roman" w:hAnsi="Times New Roman" w:cs="Times New Roman"/>
        </w:rPr>
        <w:tab/>
        <w:t xml:space="preserve"> Efetuar os pagamentos de acordo com o especificado no item “17” do edital e cláusula quarta do presente contrato.</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10.3.</w:t>
      </w:r>
      <w:r>
        <w:rPr>
          <w:rFonts w:ascii="Times New Roman" w:eastAsia="Times New Roman" w:hAnsi="Times New Roman" w:cs="Times New Roman"/>
        </w:rPr>
        <w:tab/>
        <w:t>Exigir que a CONTRATADA cumpra com o exposto neste edital.</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DÉCIMA PRIMEIRA– DA FISCALIZAÇÃO:</w:t>
      </w:r>
    </w:p>
    <w:p w:rsidR="003F2C94" w:rsidRDefault="006475D4">
      <w:pPr>
        <w:pStyle w:val="normal0"/>
        <w:spacing w:before="240"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11.1.</w:t>
      </w:r>
      <w:r>
        <w:rPr>
          <w:rFonts w:ascii="Times New Roman" w:eastAsia="Times New Roman" w:hAnsi="Times New Roman" w:cs="Times New Roman"/>
        </w:rPr>
        <w:tab/>
        <w:t>A gestão e fiscalização contratual serão exercidas nos exatos termos do item “</w:t>
      </w:r>
      <w:proofErr w:type="gramStart"/>
      <w:r>
        <w:rPr>
          <w:rFonts w:ascii="Times New Roman" w:eastAsia="Times New Roman" w:hAnsi="Times New Roman" w:cs="Times New Roman"/>
        </w:rPr>
        <w:t>7</w:t>
      </w:r>
      <w:proofErr w:type="gramEnd"/>
      <w:r>
        <w:rPr>
          <w:rFonts w:ascii="Times New Roman" w:eastAsia="Times New Roman" w:hAnsi="Times New Roman" w:cs="Times New Roman"/>
        </w:rPr>
        <w:t xml:space="preserve">.” da Ata de Registro de Preços n° </w:t>
      </w:r>
      <w:proofErr w:type="spellStart"/>
      <w:r w:rsidRPr="00B753D4">
        <w:rPr>
          <w:rFonts w:ascii="Times New Roman" w:eastAsia="Times New Roman" w:hAnsi="Times New Roman" w:cs="Times New Roman"/>
        </w:rPr>
        <w:t>xxx</w:t>
      </w:r>
      <w:proofErr w:type="spellEnd"/>
      <w:r>
        <w:rPr>
          <w:rFonts w:ascii="Times New Roman" w:eastAsia="Times New Roman" w:hAnsi="Times New Roman" w:cs="Times New Roman"/>
        </w:rPr>
        <w:t xml:space="preserve">/2025 e do item “6 - ” do Termo de Referência anexo ao edital do Pregão Eletrônico n° </w:t>
      </w:r>
      <w:r w:rsidR="00B753D4">
        <w:rPr>
          <w:rFonts w:ascii="Times New Roman" w:eastAsia="Times New Roman" w:hAnsi="Times New Roman" w:cs="Times New Roman"/>
        </w:rPr>
        <w:t>09</w:t>
      </w:r>
      <w:r>
        <w:rPr>
          <w:rFonts w:ascii="Times New Roman" w:eastAsia="Times New Roman" w:hAnsi="Times New Roman" w:cs="Times New Roman"/>
        </w:rPr>
        <w:t>/2025, tudo fazendo parte integrante e indissociável do presente contrato como se transcrito fosse.</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DÉCIMA SEGUNDA - DAS DISPOSIÇÕES FINAIS:</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12.1.</w:t>
      </w:r>
      <w:r>
        <w:rPr>
          <w:rFonts w:ascii="Times New Roman" w:eastAsia="Times New Roman" w:hAnsi="Times New Roman" w:cs="Times New Roman"/>
        </w:rPr>
        <w:tab/>
        <w:t xml:space="preserve">Este Contrato, a Ata de Registro de Preços n° </w:t>
      </w:r>
      <w:proofErr w:type="spellStart"/>
      <w:r w:rsidRPr="00B753D4">
        <w:rPr>
          <w:rFonts w:ascii="Times New Roman" w:eastAsia="Times New Roman" w:hAnsi="Times New Roman" w:cs="Times New Roman"/>
        </w:rPr>
        <w:t>xxx</w:t>
      </w:r>
      <w:proofErr w:type="spellEnd"/>
      <w:r w:rsidRPr="00B753D4">
        <w:rPr>
          <w:rFonts w:ascii="Times New Roman" w:eastAsia="Times New Roman" w:hAnsi="Times New Roman" w:cs="Times New Roman"/>
        </w:rPr>
        <w:t>/</w:t>
      </w:r>
      <w:r>
        <w:rPr>
          <w:rFonts w:ascii="Times New Roman" w:eastAsia="Times New Roman" w:hAnsi="Times New Roman" w:cs="Times New Roman"/>
        </w:rPr>
        <w:t xml:space="preserve">2025, o Edital de Pregão Eletrônico nº </w:t>
      </w:r>
      <w:r w:rsidR="00B753D4">
        <w:rPr>
          <w:rFonts w:ascii="Times New Roman" w:eastAsia="Times New Roman" w:hAnsi="Times New Roman" w:cs="Times New Roman"/>
        </w:rPr>
        <w:t>09</w:t>
      </w:r>
      <w:r>
        <w:rPr>
          <w:rFonts w:ascii="Times New Roman" w:eastAsia="Times New Roman" w:hAnsi="Times New Roman" w:cs="Times New Roman"/>
        </w:rPr>
        <w:t xml:space="preserve">/2025 – Processo Licitatório n° </w:t>
      </w:r>
      <w:r w:rsidR="00B753D4">
        <w:rPr>
          <w:rFonts w:ascii="Times New Roman" w:eastAsia="Times New Roman" w:hAnsi="Times New Roman" w:cs="Times New Roman"/>
        </w:rPr>
        <w:t>1181</w:t>
      </w:r>
      <w:r>
        <w:rPr>
          <w:rFonts w:ascii="Times New Roman" w:eastAsia="Times New Roman" w:hAnsi="Times New Roman" w:cs="Times New Roman"/>
        </w:rPr>
        <w:t>/2025 e seus anexos são complementares entre si; qualquer detalhe mencionado num e omitido no outro será considerado especificado e válido.</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DÉCIMA TERCEIRA - DA VIGÊNCIA:</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highlight w:val="white"/>
        </w:rPr>
        <w:t>13.1.</w:t>
      </w:r>
      <w:r>
        <w:rPr>
          <w:rFonts w:ascii="Times New Roman" w:eastAsia="Times New Roman" w:hAnsi="Times New Roman" w:cs="Times New Roman"/>
          <w:highlight w:val="white"/>
        </w:rPr>
        <w:tab/>
        <w:t>O objeto desta contratação tem vigência de 12 (doze) meses a contar da</w:t>
      </w:r>
      <w:r>
        <w:rPr>
          <w:rFonts w:ascii="Times New Roman" w:eastAsia="Times New Roman" w:hAnsi="Times New Roman" w:cs="Times New Roman"/>
        </w:rPr>
        <w:t xml:space="preserve"> assinatura do termo contratual. O término da vigência do presente contrato não exime a CONTRATADA de eventuais obrigações assumidas, bem como as garantias legais e contratuais, quando aplicáveis ao objeto contratado.</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13.2.</w:t>
      </w:r>
      <w:r>
        <w:rPr>
          <w:rFonts w:ascii="Times New Roman" w:eastAsia="Times New Roman" w:hAnsi="Times New Roman" w:cs="Times New Roman"/>
        </w:rPr>
        <w:tab/>
        <w:t>O prazo do instrumento poderá ser prorrogado, observado a Lei 14.133/2021.</w:t>
      </w:r>
    </w:p>
    <w:p w:rsidR="003F2C94" w:rsidRDefault="006475D4">
      <w:pPr>
        <w:pStyle w:val="normal0"/>
        <w:spacing w:after="200" w:line="360" w:lineRule="auto"/>
        <w:ind w:hanging="2"/>
        <w:jc w:val="both"/>
        <w:rPr>
          <w:rFonts w:ascii="Times New Roman" w:eastAsia="Times New Roman" w:hAnsi="Times New Roman" w:cs="Times New Roman"/>
          <w:u w:val="single"/>
        </w:rPr>
      </w:pPr>
      <w:r>
        <w:rPr>
          <w:rFonts w:ascii="Times New Roman" w:eastAsia="Times New Roman" w:hAnsi="Times New Roman" w:cs="Times New Roman"/>
          <w:b/>
          <w:u w:val="single"/>
        </w:rPr>
        <w:t>CLÁUSULA DÉCIMA QUARTA - DO FORO:</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14.1.</w:t>
      </w:r>
      <w:r>
        <w:rPr>
          <w:rFonts w:ascii="Times New Roman" w:eastAsia="Times New Roman" w:hAnsi="Times New Roman" w:cs="Times New Roman"/>
        </w:rPr>
        <w:tab/>
        <w:t>Fica eleito o Foro da Comarca de Portão/RS para dirimir questões oriundas do presente contrato.</w:t>
      </w:r>
    </w:p>
    <w:p w:rsidR="003F2C94" w:rsidRDefault="006475D4">
      <w:pPr>
        <w:pStyle w:val="normal0"/>
        <w:spacing w:after="200" w:line="360" w:lineRule="auto"/>
        <w:ind w:hanging="2"/>
        <w:jc w:val="both"/>
        <w:rPr>
          <w:rFonts w:ascii="Times New Roman" w:eastAsia="Times New Roman" w:hAnsi="Times New Roman" w:cs="Times New Roman"/>
        </w:rPr>
      </w:pPr>
      <w:r>
        <w:rPr>
          <w:rFonts w:ascii="Times New Roman" w:eastAsia="Times New Roman" w:hAnsi="Times New Roman" w:cs="Times New Roman"/>
        </w:rPr>
        <w:t>14.2.</w:t>
      </w:r>
      <w:r>
        <w:rPr>
          <w:rFonts w:ascii="Times New Roman" w:eastAsia="Times New Roman" w:hAnsi="Times New Roman" w:cs="Times New Roman"/>
        </w:rPr>
        <w:tab/>
        <w:t xml:space="preserve">E, por estarem desta </w:t>
      </w:r>
      <w:proofErr w:type="gramStart"/>
      <w:r>
        <w:rPr>
          <w:rFonts w:ascii="Times New Roman" w:eastAsia="Times New Roman" w:hAnsi="Times New Roman" w:cs="Times New Roman"/>
        </w:rPr>
        <w:t>forma justos e contratados</w:t>
      </w:r>
      <w:proofErr w:type="gramEnd"/>
      <w:r>
        <w:rPr>
          <w:rFonts w:ascii="Times New Roman" w:eastAsia="Times New Roman" w:hAnsi="Times New Roman" w:cs="Times New Roman"/>
        </w:rPr>
        <w:t>, firmam o presente, em 03 (três) vias de igual teor e forma sem emendas e entrelinhas, para que produza seus jurídicos e legais efeitos.</w:t>
      </w:r>
    </w:p>
    <w:p w:rsidR="00B753D4" w:rsidRDefault="00B753D4">
      <w:pPr>
        <w:pStyle w:val="normal0"/>
        <w:spacing w:after="200" w:line="360" w:lineRule="auto"/>
        <w:ind w:hanging="2"/>
        <w:jc w:val="both"/>
        <w:rPr>
          <w:rFonts w:ascii="Times New Roman" w:eastAsia="Times New Roman" w:hAnsi="Times New Roman" w:cs="Times New Roman"/>
        </w:rPr>
      </w:pPr>
    </w:p>
    <w:p w:rsidR="00B753D4" w:rsidRDefault="00B753D4">
      <w:pPr>
        <w:pStyle w:val="normal0"/>
        <w:spacing w:after="200" w:line="360" w:lineRule="auto"/>
        <w:ind w:hanging="2"/>
        <w:jc w:val="both"/>
        <w:rPr>
          <w:rFonts w:ascii="Times New Roman" w:eastAsia="Times New Roman" w:hAnsi="Times New Roman" w:cs="Times New Roman"/>
        </w:rPr>
      </w:pPr>
    </w:p>
    <w:p w:rsidR="003F2C94" w:rsidRDefault="006475D4">
      <w:pPr>
        <w:pStyle w:val="normal0"/>
        <w:spacing w:after="200" w:line="360" w:lineRule="auto"/>
        <w:ind w:hanging="2"/>
        <w:jc w:val="right"/>
        <w:rPr>
          <w:rFonts w:ascii="Times New Roman" w:eastAsia="Times New Roman" w:hAnsi="Times New Roman" w:cs="Times New Roman"/>
        </w:rPr>
      </w:pPr>
      <w:r>
        <w:rPr>
          <w:rFonts w:ascii="Times New Roman" w:eastAsia="Times New Roman" w:hAnsi="Times New Roman" w:cs="Times New Roman"/>
        </w:rPr>
        <w:lastRenderedPageBreak/>
        <w:t xml:space="preserve">Capela de Santana/RS, </w:t>
      </w:r>
      <w:r w:rsidRPr="00B753D4">
        <w:rPr>
          <w:rFonts w:ascii="Times New Roman" w:eastAsia="Times New Roman" w:hAnsi="Times New Roman" w:cs="Times New Roman"/>
        </w:rPr>
        <w:t xml:space="preserve">xx de mês de </w:t>
      </w:r>
      <w:r>
        <w:rPr>
          <w:rFonts w:ascii="Times New Roman" w:eastAsia="Times New Roman" w:hAnsi="Times New Roman" w:cs="Times New Roman"/>
        </w:rPr>
        <w:t>2025.</w:t>
      </w:r>
    </w:p>
    <w:p w:rsidR="003F2C94" w:rsidRDefault="003F2C94">
      <w:pPr>
        <w:pStyle w:val="normal0"/>
        <w:spacing w:after="200" w:line="360" w:lineRule="auto"/>
        <w:ind w:hanging="2"/>
        <w:jc w:val="right"/>
        <w:rPr>
          <w:rFonts w:ascii="Times New Roman" w:eastAsia="Times New Roman" w:hAnsi="Times New Roman" w:cs="Times New Roman"/>
        </w:rPr>
        <w:sectPr w:rsidR="003F2C94">
          <w:type w:val="continuous"/>
          <w:pgSz w:w="11906" w:h="16838"/>
          <w:pgMar w:top="737" w:right="720" w:bottom="720" w:left="1134" w:header="510" w:footer="284" w:gutter="0"/>
          <w:cols w:space="720"/>
        </w:sectPr>
      </w:pPr>
    </w:p>
    <w:p w:rsidR="003F2C94" w:rsidRDefault="006475D4">
      <w:pPr>
        <w:pStyle w:val="normal0"/>
        <w:ind w:hanging="2"/>
        <w:jc w:val="center"/>
        <w:rPr>
          <w:rFonts w:ascii="Times New Roman" w:eastAsia="Times New Roman" w:hAnsi="Times New Roman" w:cs="Times New Roman"/>
          <w:b/>
        </w:rPr>
      </w:pPr>
      <w:r>
        <w:rPr>
          <w:rFonts w:ascii="Times New Roman" w:eastAsia="Times New Roman" w:hAnsi="Times New Roman" w:cs="Times New Roman"/>
          <w:b/>
        </w:rPr>
        <w:lastRenderedPageBreak/>
        <w:t>______________________________</w:t>
      </w:r>
    </w:p>
    <w:p w:rsidR="003F2C94" w:rsidRDefault="006475D4">
      <w:pPr>
        <w:pStyle w:val="normal0"/>
        <w:ind w:hanging="2"/>
        <w:jc w:val="center"/>
        <w:rPr>
          <w:rFonts w:ascii="Times New Roman" w:eastAsia="Times New Roman" w:hAnsi="Times New Roman" w:cs="Times New Roman"/>
        </w:rPr>
      </w:pPr>
      <w:r>
        <w:rPr>
          <w:rFonts w:ascii="Times New Roman" w:eastAsia="Times New Roman" w:hAnsi="Times New Roman" w:cs="Times New Roman"/>
        </w:rPr>
        <w:t>João Olegário de Oliveira Bernardes</w:t>
      </w:r>
    </w:p>
    <w:p w:rsidR="003F2C94" w:rsidRDefault="006475D4">
      <w:pPr>
        <w:pStyle w:val="normal0"/>
        <w:ind w:hanging="2"/>
        <w:jc w:val="center"/>
        <w:rPr>
          <w:rFonts w:ascii="Times New Roman" w:eastAsia="Times New Roman" w:hAnsi="Times New Roman" w:cs="Times New Roman"/>
        </w:rPr>
      </w:pPr>
      <w:r>
        <w:rPr>
          <w:rFonts w:ascii="Times New Roman" w:eastAsia="Times New Roman" w:hAnsi="Times New Roman" w:cs="Times New Roman"/>
        </w:rPr>
        <w:t>Secretário Municipal da Administração</w:t>
      </w:r>
    </w:p>
    <w:p w:rsidR="003F2C94" w:rsidRDefault="006475D4">
      <w:pPr>
        <w:pStyle w:val="normal0"/>
        <w:ind w:hanging="2"/>
        <w:jc w:val="center"/>
        <w:rPr>
          <w:rFonts w:ascii="Times New Roman" w:eastAsia="Times New Roman" w:hAnsi="Times New Roman" w:cs="Times New Roman"/>
          <w:b/>
        </w:rPr>
      </w:pPr>
      <w:r>
        <w:rPr>
          <w:rFonts w:ascii="Times New Roman" w:eastAsia="Times New Roman" w:hAnsi="Times New Roman" w:cs="Times New Roman"/>
          <w:b/>
        </w:rPr>
        <w:lastRenderedPageBreak/>
        <w:t>______________________________</w:t>
      </w:r>
    </w:p>
    <w:p w:rsidR="003F2C94" w:rsidRPr="00B753D4" w:rsidRDefault="006475D4">
      <w:pPr>
        <w:pStyle w:val="normal0"/>
        <w:ind w:hanging="2"/>
        <w:jc w:val="center"/>
        <w:rPr>
          <w:rFonts w:ascii="Times New Roman" w:eastAsia="Times New Roman" w:hAnsi="Times New Roman" w:cs="Times New Roman"/>
          <w:b/>
        </w:rPr>
      </w:pPr>
      <w:r w:rsidRPr="00B753D4">
        <w:rPr>
          <w:rFonts w:ascii="Times New Roman" w:eastAsia="Times New Roman" w:hAnsi="Times New Roman" w:cs="Times New Roman"/>
          <w:b/>
        </w:rPr>
        <w:t>Nome da Contratada</w:t>
      </w:r>
    </w:p>
    <w:p w:rsidR="003F2C94" w:rsidRPr="00B753D4" w:rsidRDefault="006475D4">
      <w:pPr>
        <w:pStyle w:val="normal0"/>
        <w:ind w:hanging="2"/>
        <w:jc w:val="center"/>
        <w:rPr>
          <w:rFonts w:ascii="Times New Roman" w:eastAsia="Times New Roman" w:hAnsi="Times New Roman" w:cs="Times New Roman"/>
        </w:rPr>
        <w:sectPr w:rsidR="003F2C94" w:rsidRPr="00B753D4">
          <w:type w:val="continuous"/>
          <w:pgSz w:w="11906" w:h="16838"/>
          <w:pgMar w:top="737" w:right="848" w:bottom="720" w:left="1134" w:header="510" w:footer="284" w:gutter="0"/>
          <w:cols w:num="2" w:space="720" w:equalWidth="0">
            <w:col w:w="4602" w:space="720"/>
            <w:col w:w="4602" w:space="0"/>
          </w:cols>
        </w:sectPr>
      </w:pPr>
      <w:r w:rsidRPr="00B753D4">
        <w:rPr>
          <w:rFonts w:ascii="Times New Roman" w:eastAsia="Times New Roman" w:hAnsi="Times New Roman" w:cs="Times New Roman"/>
        </w:rPr>
        <w:t>CNPJ sob n°</w:t>
      </w:r>
      <w:proofErr w:type="gramStart"/>
      <w:r w:rsidRPr="00B753D4">
        <w:rPr>
          <w:rFonts w:ascii="Times New Roman" w:eastAsia="Times New Roman" w:hAnsi="Times New Roman" w:cs="Times New Roman"/>
        </w:rPr>
        <w:t>……………….</w:t>
      </w:r>
      <w:proofErr w:type="gramEnd"/>
    </w:p>
    <w:p w:rsidR="003F2C94" w:rsidRDefault="003F2C94">
      <w:pPr>
        <w:pStyle w:val="normal0"/>
        <w:ind w:hanging="2"/>
        <w:rPr>
          <w:rFonts w:ascii="Times New Roman" w:eastAsia="Times New Roman" w:hAnsi="Times New Roman" w:cs="Times New Roman"/>
        </w:rPr>
      </w:pPr>
    </w:p>
    <w:p w:rsidR="003F2C94" w:rsidRDefault="003F2C94">
      <w:pPr>
        <w:pStyle w:val="normal0"/>
        <w:ind w:hanging="2"/>
        <w:rPr>
          <w:rFonts w:ascii="Times New Roman" w:eastAsia="Times New Roman" w:hAnsi="Times New Roman" w:cs="Times New Roman"/>
        </w:rPr>
      </w:pPr>
    </w:p>
    <w:p w:rsidR="003F2C94" w:rsidRDefault="003F2C94">
      <w:pPr>
        <w:pStyle w:val="normal0"/>
        <w:ind w:hanging="2"/>
        <w:rPr>
          <w:rFonts w:ascii="Times New Roman" w:eastAsia="Times New Roman" w:hAnsi="Times New Roman" w:cs="Times New Roman"/>
        </w:rPr>
      </w:pPr>
    </w:p>
    <w:p w:rsidR="003F2C94" w:rsidRDefault="003F2C94">
      <w:pPr>
        <w:pStyle w:val="normal0"/>
        <w:ind w:hanging="2"/>
        <w:rPr>
          <w:rFonts w:ascii="Times New Roman" w:eastAsia="Times New Roman" w:hAnsi="Times New Roman" w:cs="Times New Roman"/>
        </w:rPr>
        <w:sectPr w:rsidR="003F2C94">
          <w:type w:val="continuous"/>
          <w:pgSz w:w="11906" w:h="16838"/>
          <w:pgMar w:top="737" w:right="848" w:bottom="720" w:left="1134" w:header="510" w:footer="284" w:gutter="0"/>
          <w:cols w:space="720"/>
        </w:sectPr>
      </w:pPr>
    </w:p>
    <w:p w:rsidR="003F2C94" w:rsidRDefault="006475D4">
      <w:pPr>
        <w:pStyle w:val="normal0"/>
        <w:ind w:hanging="2"/>
        <w:jc w:val="center"/>
        <w:rPr>
          <w:rFonts w:ascii="Times New Roman" w:eastAsia="Times New Roman" w:hAnsi="Times New Roman" w:cs="Times New Roman"/>
          <w:b/>
        </w:rPr>
      </w:pPr>
      <w:r>
        <w:rPr>
          <w:rFonts w:ascii="Times New Roman" w:eastAsia="Times New Roman" w:hAnsi="Times New Roman" w:cs="Times New Roman"/>
          <w:b/>
        </w:rPr>
        <w:lastRenderedPageBreak/>
        <w:t>______________________________</w:t>
      </w:r>
    </w:p>
    <w:p w:rsidR="003F2C94" w:rsidRDefault="006475D4">
      <w:pPr>
        <w:pStyle w:val="normal0"/>
        <w:ind w:hanging="2"/>
        <w:jc w:val="center"/>
        <w:rPr>
          <w:rFonts w:ascii="Times New Roman" w:eastAsia="Times New Roman" w:hAnsi="Times New Roman" w:cs="Times New Roman"/>
        </w:rPr>
      </w:pPr>
      <w:r>
        <w:rPr>
          <w:rFonts w:ascii="Times New Roman" w:eastAsia="Times New Roman" w:hAnsi="Times New Roman" w:cs="Times New Roman"/>
        </w:rPr>
        <w:t>Assessoria Jurídica</w:t>
      </w:r>
    </w:p>
    <w:p w:rsidR="003F2C94" w:rsidRDefault="003F2C94">
      <w:pPr>
        <w:pStyle w:val="normal0"/>
        <w:ind w:hanging="2"/>
        <w:jc w:val="center"/>
        <w:rPr>
          <w:rFonts w:ascii="Times New Roman" w:eastAsia="Times New Roman" w:hAnsi="Times New Roman" w:cs="Times New Roman"/>
          <w:b/>
        </w:rPr>
      </w:pPr>
    </w:p>
    <w:p w:rsidR="003F2C94" w:rsidRDefault="006475D4">
      <w:pPr>
        <w:pStyle w:val="normal0"/>
        <w:ind w:hanging="2"/>
        <w:jc w:val="center"/>
        <w:rPr>
          <w:rFonts w:ascii="Times New Roman" w:eastAsia="Times New Roman" w:hAnsi="Times New Roman" w:cs="Times New Roman"/>
          <w:b/>
        </w:rPr>
      </w:pPr>
      <w:r>
        <w:rPr>
          <w:rFonts w:ascii="Times New Roman" w:eastAsia="Times New Roman" w:hAnsi="Times New Roman" w:cs="Times New Roman"/>
          <w:b/>
        </w:rPr>
        <w:lastRenderedPageBreak/>
        <w:t>______________________________</w:t>
      </w:r>
    </w:p>
    <w:p w:rsidR="003F2C94" w:rsidRDefault="006475D4">
      <w:pPr>
        <w:pStyle w:val="normal0"/>
        <w:ind w:hanging="2"/>
        <w:jc w:val="center"/>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Oziel</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Carlebe</w:t>
      </w:r>
      <w:proofErr w:type="spellEnd"/>
      <w:r>
        <w:rPr>
          <w:rFonts w:ascii="Times New Roman" w:eastAsia="Times New Roman" w:hAnsi="Times New Roman" w:cs="Times New Roman"/>
          <w:highlight w:val="white"/>
        </w:rPr>
        <w:t xml:space="preserve"> Rangel</w:t>
      </w:r>
    </w:p>
    <w:p w:rsidR="003F2C94" w:rsidRDefault="006475D4">
      <w:pPr>
        <w:pStyle w:val="normal0"/>
        <w:ind w:hanging="2"/>
        <w:jc w:val="center"/>
        <w:rPr>
          <w:rFonts w:ascii="Times New Roman" w:eastAsia="Times New Roman" w:hAnsi="Times New Roman" w:cs="Times New Roman"/>
          <w:highlight w:val="white"/>
        </w:rPr>
        <w:sectPr w:rsidR="003F2C94">
          <w:type w:val="continuous"/>
          <w:pgSz w:w="11906" w:h="16838"/>
          <w:pgMar w:top="737" w:right="848" w:bottom="720" w:left="1134" w:header="510" w:footer="284" w:gutter="0"/>
          <w:cols w:num="2" w:space="720" w:equalWidth="0">
            <w:col w:w="4602" w:space="720"/>
            <w:col w:w="4602" w:space="0"/>
          </w:cols>
        </w:sectPr>
      </w:pPr>
      <w:r>
        <w:rPr>
          <w:rFonts w:ascii="Times New Roman" w:eastAsia="Times New Roman" w:hAnsi="Times New Roman" w:cs="Times New Roman"/>
          <w:highlight w:val="white"/>
        </w:rPr>
        <w:t>Prefeito Municipal</w:t>
      </w:r>
    </w:p>
    <w:p w:rsidR="003F2C94" w:rsidRDefault="003F2C94">
      <w:pPr>
        <w:pStyle w:val="normal0"/>
        <w:spacing w:line="360" w:lineRule="auto"/>
        <w:ind w:hanging="2"/>
        <w:rPr>
          <w:rFonts w:ascii="Times New Roman" w:eastAsia="Times New Roman" w:hAnsi="Times New Roman" w:cs="Times New Roman"/>
        </w:rPr>
      </w:pPr>
    </w:p>
    <w:p w:rsidR="003F2C94" w:rsidRDefault="003F2C94">
      <w:pPr>
        <w:pStyle w:val="normal0"/>
        <w:spacing w:line="360" w:lineRule="auto"/>
        <w:ind w:hanging="2"/>
        <w:rPr>
          <w:rFonts w:ascii="Times New Roman" w:eastAsia="Times New Roman" w:hAnsi="Times New Roman" w:cs="Times New Roman"/>
        </w:rPr>
      </w:pPr>
    </w:p>
    <w:p w:rsidR="003F2C94" w:rsidRDefault="003F2C94">
      <w:pPr>
        <w:pStyle w:val="normal0"/>
        <w:spacing w:line="360" w:lineRule="auto"/>
        <w:ind w:hanging="2"/>
        <w:rPr>
          <w:rFonts w:ascii="Times New Roman" w:eastAsia="Times New Roman" w:hAnsi="Times New Roman" w:cs="Times New Roman"/>
        </w:rPr>
      </w:pPr>
    </w:p>
    <w:p w:rsidR="003F2C94" w:rsidRDefault="003F2C94">
      <w:pPr>
        <w:pStyle w:val="normal0"/>
        <w:spacing w:line="360" w:lineRule="auto"/>
        <w:ind w:hanging="2"/>
        <w:rPr>
          <w:rFonts w:ascii="Times New Roman" w:eastAsia="Times New Roman" w:hAnsi="Times New Roman" w:cs="Times New Roman"/>
        </w:rPr>
      </w:pPr>
    </w:p>
    <w:p w:rsidR="003F2C94" w:rsidRDefault="003F2C94">
      <w:pPr>
        <w:pStyle w:val="normal0"/>
        <w:spacing w:line="360" w:lineRule="auto"/>
        <w:ind w:hanging="2"/>
        <w:rPr>
          <w:rFonts w:ascii="Times New Roman" w:eastAsia="Times New Roman" w:hAnsi="Times New Roman" w:cs="Times New Roman"/>
        </w:rPr>
      </w:pPr>
    </w:p>
    <w:p w:rsidR="003F2C94" w:rsidRDefault="003F2C94">
      <w:pPr>
        <w:pStyle w:val="normal0"/>
        <w:spacing w:line="360" w:lineRule="auto"/>
        <w:ind w:hanging="2"/>
        <w:rPr>
          <w:rFonts w:ascii="Times New Roman" w:eastAsia="Times New Roman" w:hAnsi="Times New Roman" w:cs="Times New Roman"/>
        </w:rPr>
      </w:pPr>
    </w:p>
    <w:p w:rsidR="003F2C94" w:rsidRDefault="003F2C94">
      <w:pPr>
        <w:pStyle w:val="normal0"/>
        <w:tabs>
          <w:tab w:val="left" w:pos="3435"/>
        </w:tabs>
        <w:spacing w:line="360" w:lineRule="auto"/>
        <w:ind w:firstLine="0"/>
        <w:jc w:val="center"/>
        <w:rPr>
          <w:rFonts w:ascii="Times New Roman" w:eastAsia="Times New Roman" w:hAnsi="Times New Roman" w:cs="Times New Roman"/>
        </w:rPr>
      </w:pPr>
    </w:p>
    <w:sectPr w:rsidR="003F2C94" w:rsidSect="003F2C94">
      <w:type w:val="continuous"/>
      <w:pgSz w:w="11906" w:h="16838"/>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8FB" w:rsidRDefault="00CB48FB" w:rsidP="003F2C94">
      <w:r>
        <w:separator/>
      </w:r>
    </w:p>
  </w:endnote>
  <w:endnote w:type="continuationSeparator" w:id="0">
    <w:p w:rsidR="00CB48FB" w:rsidRDefault="00CB48FB" w:rsidP="003F2C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FB" w:rsidRDefault="00CB48FB">
    <w:pPr>
      <w:pStyle w:val="normal0"/>
      <w:tabs>
        <w:tab w:val="center" w:pos="4252"/>
        <w:tab w:val="right" w:pos="8504"/>
      </w:tabs>
      <w:ind w:firstLine="0"/>
      <w:jc w:val="right"/>
    </w:pPr>
    <w:fldSimple w:instr="PAGE">
      <w:r w:rsidR="00B753D4">
        <w:rPr>
          <w:noProof/>
        </w:rPr>
        <w:t>80</w:t>
      </w:r>
    </w:fldSimple>
  </w:p>
  <w:p w:rsidR="00CB48FB" w:rsidRDefault="00CB48FB">
    <w:pPr>
      <w:pStyle w:val="normal0"/>
      <w:tabs>
        <w:tab w:val="center" w:pos="4252"/>
        <w:tab w:val="right" w:pos="8504"/>
      </w:tabs>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FB" w:rsidRDefault="00CB48FB">
    <w:pPr>
      <w:pStyle w:val="normal0"/>
      <w:tabs>
        <w:tab w:val="center" w:pos="4252"/>
        <w:tab w:val="right" w:pos="8504"/>
      </w:tabs>
      <w:ind w:left="-993" w:right="2692" w:firstLine="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8FB" w:rsidRDefault="00CB48FB" w:rsidP="003F2C94">
      <w:r>
        <w:separator/>
      </w:r>
    </w:p>
  </w:footnote>
  <w:footnote w:type="continuationSeparator" w:id="0">
    <w:p w:rsidR="00CB48FB" w:rsidRDefault="00CB48FB" w:rsidP="003F2C94">
      <w:r>
        <w:continuationSeparator/>
      </w:r>
    </w:p>
  </w:footnote>
  <w:footnote w:id="1">
    <w:p w:rsidR="00CB48FB" w:rsidRDefault="00CB48FB">
      <w:pPr>
        <w:pStyle w:val="normal0"/>
        <w:rPr>
          <w:rFonts w:ascii="Arial" w:eastAsia="Arial" w:hAnsi="Arial" w:cs="Arial"/>
        </w:rPr>
      </w:pPr>
      <w:r>
        <w:rPr>
          <w:vertAlign w:val="superscript"/>
        </w:rPr>
        <w:footnoteRef/>
      </w:r>
      <w:r>
        <w:rPr>
          <w:rFonts w:ascii="Arial" w:eastAsia="Arial" w:hAnsi="Arial" w:cs="Arial"/>
          <w:b/>
          <w:sz w:val="20"/>
          <w:szCs w:val="20"/>
        </w:rPr>
        <w:tab/>
        <w:t>LEI 14.133/21, Art. 82</w:t>
      </w:r>
      <w:r>
        <w:rPr>
          <w:rFonts w:ascii="Arial" w:eastAsia="Arial" w:hAnsi="Arial" w:cs="Arial"/>
          <w:sz w:val="20"/>
          <w:szCs w:val="20"/>
        </w:rPr>
        <w:t xml:space="preserve">. O edital de licitação para registro de preços observará as regras gerais desta Lei e deverá dispor sobre: [...] </w:t>
      </w:r>
      <w:r>
        <w:rPr>
          <w:rFonts w:ascii="Arial" w:eastAsia="Arial" w:hAnsi="Arial" w:cs="Arial"/>
          <w:b/>
          <w:sz w:val="20"/>
          <w:szCs w:val="20"/>
        </w:rPr>
        <w:t xml:space="preserve">V - </w:t>
      </w:r>
      <w:r>
        <w:rPr>
          <w:rFonts w:ascii="Arial" w:eastAsia="Arial" w:hAnsi="Arial" w:cs="Arial"/>
          <w:sz w:val="20"/>
          <w:szCs w:val="20"/>
        </w:rPr>
        <w:t>o critério de julgamento da licitação, que será o de menor preço ou o de maior desconto sobre tabela de preços praticada no mercado;</w:t>
      </w:r>
    </w:p>
  </w:footnote>
  <w:footnote w:id="2">
    <w:p w:rsidR="00CB48FB" w:rsidRDefault="00CB48FB">
      <w:pPr>
        <w:pStyle w:val="normal0"/>
        <w:jc w:val="both"/>
        <w:rPr>
          <w:rFonts w:ascii="Arial" w:eastAsia="Arial" w:hAnsi="Arial" w:cs="Arial"/>
        </w:rPr>
      </w:pPr>
      <w:r>
        <w:rPr>
          <w:vertAlign w:val="superscript"/>
        </w:rPr>
        <w:footnoteRef/>
      </w:r>
      <w:r>
        <w:rPr>
          <w:sz w:val="20"/>
          <w:szCs w:val="20"/>
        </w:rPr>
        <w:tab/>
      </w:r>
      <w:r>
        <w:rPr>
          <w:rFonts w:ascii="Arial" w:eastAsia="Arial" w:hAnsi="Arial" w:cs="Arial"/>
          <w:sz w:val="20"/>
          <w:szCs w:val="20"/>
        </w:rPr>
        <w:t xml:space="preserve"> </w:t>
      </w:r>
      <w:r>
        <w:rPr>
          <w:rFonts w:ascii="Arial" w:eastAsia="Arial" w:hAnsi="Arial" w:cs="Arial"/>
          <w:b/>
          <w:sz w:val="20"/>
          <w:szCs w:val="20"/>
        </w:rPr>
        <w:t xml:space="preserve">LEI 14.133/21, Art. </w:t>
      </w:r>
      <w:proofErr w:type="gramStart"/>
      <w:r>
        <w:rPr>
          <w:rFonts w:ascii="Arial" w:eastAsia="Arial" w:hAnsi="Arial" w:cs="Arial"/>
          <w:b/>
          <w:sz w:val="20"/>
          <w:szCs w:val="20"/>
        </w:rPr>
        <w:t>82</w:t>
      </w:r>
      <w:r>
        <w:rPr>
          <w:rFonts w:ascii="Arial" w:eastAsia="Arial" w:hAnsi="Arial" w:cs="Arial"/>
          <w:sz w:val="20"/>
          <w:szCs w:val="20"/>
        </w:rPr>
        <w:t>.</w:t>
      </w:r>
      <w:proofErr w:type="gramEnd"/>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I -</w:t>
      </w:r>
      <w:r>
        <w:rPr>
          <w:rFonts w:ascii="Arial" w:eastAsia="Arial" w:hAnsi="Arial" w:cs="Arial"/>
          <w:sz w:val="20"/>
          <w:szCs w:val="20"/>
        </w:rPr>
        <w:t xml:space="preserve"> as especificidades da licitação e de seu objeto, inclusive a quantidade máxima de cada item que poderá ser adquirida;</w:t>
      </w:r>
    </w:p>
  </w:footnote>
  <w:footnote w:id="3">
    <w:p w:rsidR="00CB48FB" w:rsidRDefault="00CB48FB">
      <w:pPr>
        <w:pStyle w:val="normal0"/>
        <w:jc w:val="both"/>
        <w:rPr>
          <w:rFonts w:ascii="Arial" w:eastAsia="Arial" w:hAnsi="Arial" w:cs="Arial"/>
        </w:rPr>
      </w:pPr>
      <w:r>
        <w:rPr>
          <w:vertAlign w:val="superscript"/>
        </w:rPr>
        <w:footnoteRef/>
      </w:r>
      <w:r>
        <w:rPr>
          <w:rFonts w:ascii="Arial" w:eastAsia="Arial" w:hAnsi="Arial" w:cs="Arial"/>
          <w:sz w:val="20"/>
          <w:szCs w:val="20"/>
        </w:rPr>
        <w:tab/>
        <w:t xml:space="preserve"> </w:t>
      </w:r>
      <w:r>
        <w:rPr>
          <w:rFonts w:ascii="Arial" w:eastAsia="Arial" w:hAnsi="Arial" w:cs="Arial"/>
          <w:b/>
          <w:sz w:val="20"/>
          <w:szCs w:val="20"/>
        </w:rPr>
        <w:t>LEI 14.133/21, Art. 83</w:t>
      </w:r>
      <w:r>
        <w:rPr>
          <w:rFonts w:ascii="Arial" w:eastAsia="Arial" w:hAnsi="Arial" w:cs="Arial"/>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II - </w:t>
      </w:r>
      <w:r>
        <w:rPr>
          <w:rFonts w:ascii="Arial" w:eastAsia="Arial" w:hAnsi="Arial" w:cs="Arial"/>
          <w:sz w:val="20"/>
          <w:szCs w:val="20"/>
        </w:rPr>
        <w:t>a quantidade mínima a ser cotada de unidades de bens ou, no caso de serviços, de unidades de medida;</w:t>
      </w:r>
    </w:p>
  </w:footnote>
  <w:footnote w:id="5">
    <w:p w:rsidR="00CB48FB" w:rsidRDefault="00CB48FB">
      <w:pPr>
        <w:pStyle w:val="normal0"/>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 xml:space="preserve"> LEI 14.133/21, Art. 55. </w:t>
      </w:r>
      <w:r>
        <w:rPr>
          <w:rFonts w:ascii="Arial" w:eastAsia="Arial" w:hAnsi="Arial" w:cs="Arial"/>
          <w:sz w:val="20"/>
          <w:szCs w:val="20"/>
        </w:rPr>
        <w:t xml:space="preserve">Os prazos mínimos para apresentação de propostas e lances, contados a partir da data de divulgação do edital de licitação, são de: [...] </w:t>
      </w:r>
      <w:r>
        <w:rPr>
          <w:rFonts w:ascii="Arial" w:eastAsia="Arial" w:hAnsi="Arial" w:cs="Arial"/>
          <w:b/>
          <w:sz w:val="20"/>
          <w:szCs w:val="20"/>
        </w:rPr>
        <w:t xml:space="preserve">II - </w:t>
      </w:r>
      <w:r>
        <w:rPr>
          <w:rFonts w:ascii="Arial" w:eastAsia="Arial" w:hAnsi="Arial" w:cs="Arial"/>
          <w:sz w:val="20"/>
          <w:szCs w:val="20"/>
        </w:rPr>
        <w:t xml:space="preserve">no caso de serviços e obras: </w:t>
      </w:r>
      <w:r>
        <w:rPr>
          <w:rFonts w:ascii="Arial" w:eastAsia="Arial" w:hAnsi="Arial" w:cs="Arial"/>
          <w:b/>
          <w:sz w:val="20"/>
          <w:szCs w:val="20"/>
        </w:rPr>
        <w:t xml:space="preserve">a) </w:t>
      </w:r>
      <w:r>
        <w:rPr>
          <w:rFonts w:ascii="Arial" w:eastAsia="Arial" w:hAnsi="Arial" w:cs="Arial"/>
          <w:b/>
          <w:sz w:val="20"/>
          <w:szCs w:val="20"/>
          <w:u w:val="single"/>
        </w:rPr>
        <w:t>10 (dez) dias úteis</w:t>
      </w:r>
      <w:r>
        <w:rPr>
          <w:rFonts w:ascii="Arial" w:eastAsia="Arial" w:hAnsi="Arial" w:cs="Arial"/>
          <w:sz w:val="20"/>
          <w:szCs w:val="20"/>
        </w:rPr>
        <w:t>, quando adotados os critérios de julgamento de menor preço ou de maior desconto, no caso de serviços comuns e de obras e serviços comuns de engenharia;</w:t>
      </w:r>
    </w:p>
  </w:footnote>
  <w:footnote w:id="6">
    <w:p w:rsidR="00CB48FB" w:rsidRDefault="00CB48FB">
      <w:pPr>
        <w:pStyle w:val="normal0"/>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IV - </w:t>
      </w:r>
      <w:r>
        <w:rPr>
          <w:sz w:val="20"/>
          <w:szCs w:val="20"/>
        </w:rPr>
        <w:t>a possibilidade de o licitante oferecer ou não proposta em quantitativo inferior ao máximo previsto no edital, obrigando-se nos limites dela;</w:t>
      </w:r>
    </w:p>
  </w:footnote>
  <w:footnote w:id="7">
    <w:p w:rsidR="00CB48FB" w:rsidRDefault="00CB48FB">
      <w:pPr>
        <w:pStyle w:val="normal0"/>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8">
    <w:p w:rsidR="00CB48FB" w:rsidRDefault="00CB48FB">
      <w:pPr>
        <w:pStyle w:val="normal0"/>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9">
    <w:p w:rsidR="00CB48FB" w:rsidRDefault="00CB48FB">
      <w:pPr>
        <w:pStyle w:val="normal0"/>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 xml:space="preserve">Lei 14.133/2021: </w:t>
      </w:r>
      <w:r>
        <w:rPr>
          <w:rFonts w:ascii="Arial" w:eastAsia="Arial" w:hAnsi="Arial" w:cs="Arial"/>
          <w:sz w:val="20"/>
          <w:szCs w:val="20"/>
        </w:rPr>
        <w:t xml:space="preserve">Art. 63. Na fase de habilitação das licitações serão observadas as seguintes disposições: [...] </w:t>
      </w:r>
      <w:r>
        <w:rPr>
          <w:rFonts w:ascii="Arial" w:eastAsia="Arial" w:hAnsi="Arial" w:cs="Arial"/>
          <w:b/>
          <w:sz w:val="20"/>
          <w:szCs w:val="20"/>
        </w:rPr>
        <w:t xml:space="preserve">§ 2º </w:t>
      </w:r>
      <w:r>
        <w:rPr>
          <w:rFonts w:ascii="Arial" w:eastAsia="Arial" w:hAnsi="Arial" w:cs="Arial"/>
          <w:sz w:val="20"/>
          <w:szCs w:val="20"/>
        </w:rPr>
        <w:t xml:space="preserve">Quando a avaliação prévia do local de execução for imprescindível para o conhecimento pleno das condições e peculiaridades do objeto a ser contratado, o edital de licitação poderá prever, </w:t>
      </w:r>
      <w:proofErr w:type="gramStart"/>
      <w:r>
        <w:rPr>
          <w:rFonts w:ascii="Arial" w:eastAsia="Arial" w:hAnsi="Arial" w:cs="Arial"/>
          <w:sz w:val="20"/>
          <w:szCs w:val="20"/>
        </w:rPr>
        <w:t>sob pena</w:t>
      </w:r>
      <w:proofErr w:type="gramEnd"/>
      <w:r>
        <w:rPr>
          <w:rFonts w:ascii="Arial" w:eastAsia="Arial" w:hAnsi="Arial" w:cs="Arial"/>
          <w:sz w:val="20"/>
          <w:szCs w:val="20"/>
        </w:rPr>
        <w:t xml:space="preserve"> de inabilitação, a necessidade de o licitante atestar que conhece o local e as condições de realização da obra ou serviço, assegurado a ele o direito de realização de vistoria prévia. </w:t>
      </w:r>
      <w:r>
        <w:rPr>
          <w:rFonts w:ascii="Arial" w:eastAsia="Arial" w:hAnsi="Arial" w:cs="Arial"/>
          <w:b/>
          <w:sz w:val="20"/>
          <w:szCs w:val="20"/>
        </w:rPr>
        <w:t xml:space="preserve">§ 3º </w:t>
      </w:r>
      <w:r>
        <w:rPr>
          <w:rFonts w:ascii="Arial" w:eastAsia="Arial" w:hAnsi="Arial" w:cs="Arial"/>
          <w:sz w:val="20"/>
          <w:szCs w:val="20"/>
        </w:rPr>
        <w:t>Para os fins previstos no § 2º deste artigo, o edital de licitação sempre deverá prever a possibilidade de substituição da vistoria por declaração formal assinada pelo responsável técnico do licitante acerca do conhecimento pleno das condições e peculiaridades da contratação.</w:t>
      </w:r>
    </w:p>
  </w:footnote>
  <w:footnote w:id="10">
    <w:p w:rsidR="00CB48FB" w:rsidRDefault="00CB48FB">
      <w:pPr>
        <w:pStyle w:val="normal0"/>
        <w:jc w:val="both"/>
      </w:pPr>
      <w:r>
        <w:rPr>
          <w:vertAlign w:val="superscript"/>
        </w:rPr>
        <w:footnoteRef/>
      </w:r>
      <w:r>
        <w:rPr>
          <w:b/>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11">
    <w:p w:rsidR="00CB48FB" w:rsidRDefault="00CB48FB">
      <w:pPr>
        <w:pStyle w:val="normal0"/>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2">
    <w:p w:rsidR="00CB48FB" w:rsidRDefault="00CB48FB">
      <w:pPr>
        <w:pStyle w:val="normal0"/>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13">
    <w:p w:rsidR="00CB48FB" w:rsidRDefault="00CB48FB">
      <w:pPr>
        <w:pStyle w:val="normal0"/>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4">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III - </w:t>
      </w:r>
      <w:r>
        <w:rPr>
          <w:rFonts w:ascii="Arial" w:eastAsia="Arial" w:hAnsi="Arial" w:cs="Arial"/>
          <w:sz w:val="20"/>
          <w:szCs w:val="20"/>
        </w:rPr>
        <w:t xml:space="preserve">a possibilidade de prever preços diferentes: </w:t>
      </w:r>
      <w:r>
        <w:rPr>
          <w:rFonts w:ascii="Arial" w:eastAsia="Arial" w:hAnsi="Arial" w:cs="Arial"/>
          <w:b/>
          <w:sz w:val="20"/>
          <w:szCs w:val="20"/>
        </w:rPr>
        <w:t>a)</w:t>
      </w:r>
      <w:r>
        <w:rPr>
          <w:rFonts w:ascii="Arial" w:eastAsia="Arial" w:hAnsi="Arial" w:cs="Arial"/>
          <w:sz w:val="20"/>
          <w:szCs w:val="20"/>
        </w:rPr>
        <w:t xml:space="preserve"> quando o objeto for realizado ou entregue em locais diferentes; </w:t>
      </w:r>
      <w:r>
        <w:rPr>
          <w:rFonts w:ascii="Arial" w:eastAsia="Arial" w:hAnsi="Arial" w:cs="Arial"/>
          <w:b/>
          <w:sz w:val="20"/>
          <w:szCs w:val="20"/>
        </w:rPr>
        <w:t xml:space="preserve">b) </w:t>
      </w:r>
      <w:r>
        <w:rPr>
          <w:rFonts w:ascii="Arial" w:eastAsia="Arial" w:hAnsi="Arial" w:cs="Arial"/>
          <w:sz w:val="20"/>
          <w:szCs w:val="20"/>
        </w:rPr>
        <w:t xml:space="preserve">em razão da forma e do local de acondicionamento; </w:t>
      </w:r>
      <w:r>
        <w:rPr>
          <w:rFonts w:ascii="Arial" w:eastAsia="Arial" w:hAnsi="Arial" w:cs="Arial"/>
          <w:b/>
          <w:sz w:val="20"/>
          <w:szCs w:val="20"/>
        </w:rPr>
        <w:t xml:space="preserve">c) </w:t>
      </w:r>
      <w:r>
        <w:rPr>
          <w:rFonts w:ascii="Arial" w:eastAsia="Arial" w:hAnsi="Arial" w:cs="Arial"/>
          <w:sz w:val="20"/>
          <w:szCs w:val="20"/>
        </w:rPr>
        <w:t xml:space="preserve">quando admitida cotação variável em razão do tamanho do lote; </w:t>
      </w:r>
      <w:r>
        <w:rPr>
          <w:rFonts w:ascii="Arial" w:eastAsia="Arial" w:hAnsi="Arial" w:cs="Arial"/>
          <w:b/>
          <w:sz w:val="20"/>
          <w:szCs w:val="20"/>
        </w:rPr>
        <w:t xml:space="preserve">d) </w:t>
      </w:r>
      <w:r>
        <w:rPr>
          <w:rFonts w:ascii="Arial" w:eastAsia="Arial" w:hAnsi="Arial" w:cs="Arial"/>
          <w:sz w:val="20"/>
          <w:szCs w:val="20"/>
        </w:rPr>
        <w:t>por outros motivos justificados no processo;</w:t>
      </w:r>
    </w:p>
  </w:footnote>
  <w:footnote w:id="15">
    <w:p w:rsidR="00CB48FB" w:rsidRDefault="00CB48FB">
      <w:pPr>
        <w:pStyle w:val="normal0"/>
        <w:jc w:val="both"/>
        <w:rPr>
          <w:rFonts w:ascii="Arial" w:eastAsia="Arial" w:hAnsi="Arial" w:cs="Arial"/>
        </w:rPr>
      </w:pPr>
      <w:r>
        <w:rPr>
          <w:vertAlign w:val="superscript"/>
        </w:rPr>
        <w:footnoteRef/>
      </w:r>
      <w:r>
        <w:rPr>
          <w:b/>
          <w:sz w:val="20"/>
          <w:szCs w:val="20"/>
        </w:rPr>
        <w:tab/>
      </w:r>
      <w:r>
        <w:rPr>
          <w:rFonts w:ascii="Arial" w:eastAsia="Arial" w:hAnsi="Arial" w:cs="Arial"/>
          <w:b/>
          <w:sz w:val="20"/>
          <w:szCs w:val="20"/>
        </w:rPr>
        <w:t xml:space="preserve">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VIII - </w:t>
      </w:r>
      <w:r>
        <w:rPr>
          <w:rFonts w:ascii="Arial" w:eastAsia="Arial" w:hAnsi="Arial" w:cs="Arial"/>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6">
    <w:p w:rsidR="00CB48FB" w:rsidRDefault="00CB48FB">
      <w:pPr>
        <w:pStyle w:val="normal0"/>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LEI 14.133/2021: Art. 82.</w:t>
      </w:r>
      <w:r>
        <w:rPr>
          <w:rFonts w:ascii="Arial" w:eastAsia="Arial" w:hAnsi="Arial" w:cs="Arial"/>
          <w:sz w:val="20"/>
          <w:szCs w:val="20"/>
        </w:rPr>
        <w:t xml:space="preserve"> O edital de licitação para registro de preços observará as regras gerais desta Lei e deverá dispor sobre: [...] </w:t>
      </w:r>
      <w:r>
        <w:rPr>
          <w:rFonts w:ascii="Arial" w:eastAsia="Arial" w:hAnsi="Arial" w:cs="Arial"/>
          <w:b/>
          <w:sz w:val="20"/>
          <w:szCs w:val="20"/>
        </w:rPr>
        <w:t xml:space="preserve">VI - </w:t>
      </w:r>
      <w:r>
        <w:rPr>
          <w:rFonts w:ascii="Arial" w:eastAsia="Arial" w:hAnsi="Arial" w:cs="Arial"/>
          <w:sz w:val="20"/>
          <w:szCs w:val="20"/>
        </w:rPr>
        <w:t>as condições para alteração de preços registrados;</w:t>
      </w:r>
    </w:p>
  </w:footnote>
  <w:footnote w:id="17">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r>
        <w:rPr>
          <w:rFonts w:ascii="Arial" w:eastAsia="Arial" w:hAnsi="Arial" w:cs="Arial"/>
          <w:b/>
          <w:sz w:val="20"/>
          <w:szCs w:val="20"/>
        </w:rPr>
        <w:t>a)</w:t>
      </w:r>
      <w:r>
        <w:rPr>
          <w:rFonts w:ascii="Arial" w:eastAsia="Arial" w:hAnsi="Arial" w:cs="Arial"/>
          <w:sz w:val="20"/>
          <w:szCs w:val="20"/>
        </w:rPr>
        <w:t xml:space="preserve"> definição do objeto, incluídos sua natureza, os quantitativos, o prazo do contrato e, se for o caso, a possibilidade de sua prorrogação;</w:t>
      </w:r>
    </w:p>
  </w:footnote>
  <w:footnote w:id="18">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 xml:space="preserve">LEI 14.133/21, Art. </w:t>
      </w:r>
      <w:proofErr w:type="gramStart"/>
      <w:r>
        <w:rPr>
          <w:rFonts w:ascii="Arial" w:eastAsia="Arial" w:hAnsi="Arial" w:cs="Arial"/>
          <w:b/>
          <w:sz w:val="20"/>
          <w:szCs w:val="20"/>
        </w:rPr>
        <w:t>82</w:t>
      </w:r>
      <w:r>
        <w:rPr>
          <w:rFonts w:ascii="Arial" w:eastAsia="Arial" w:hAnsi="Arial" w:cs="Arial"/>
          <w:sz w:val="20"/>
          <w:szCs w:val="20"/>
        </w:rPr>
        <w:t>.</w:t>
      </w:r>
      <w:proofErr w:type="gramEnd"/>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I -</w:t>
      </w:r>
      <w:r>
        <w:rPr>
          <w:rFonts w:ascii="Arial" w:eastAsia="Arial" w:hAnsi="Arial" w:cs="Arial"/>
          <w:sz w:val="20"/>
          <w:szCs w:val="20"/>
        </w:rPr>
        <w:t xml:space="preserve"> as especificidades da licitação e de seu objeto, inclusive a quantidade máxima de cada item que poderá ser adquirida;</w:t>
      </w:r>
    </w:p>
  </w:footnote>
  <w:footnote w:id="19">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LEI 14.133/21, Art. 83</w:t>
      </w:r>
      <w:r>
        <w:rPr>
          <w:rFonts w:ascii="Arial" w:eastAsia="Arial" w:hAnsi="Arial" w:cs="Arial"/>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20">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II - </w:t>
      </w:r>
      <w:r>
        <w:rPr>
          <w:rFonts w:ascii="Arial" w:eastAsia="Arial" w:hAnsi="Arial" w:cs="Arial"/>
          <w:sz w:val="20"/>
          <w:szCs w:val="20"/>
        </w:rPr>
        <w:t>a quantidade mínima a ser cotada de unidades de bens ou, no caso de serviços, de unidades de medida;</w:t>
      </w:r>
    </w:p>
  </w:footnote>
  <w:footnote w:id="21">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w:t>
      </w:r>
      <w:r>
        <w:rPr>
          <w:rFonts w:ascii="Arial" w:eastAsia="Arial" w:hAnsi="Arial" w:cs="Arial"/>
          <w:sz w:val="20"/>
          <w:szCs w:val="20"/>
        </w:rPr>
        <w:t xml:space="preserve"> </w:t>
      </w:r>
      <w:r>
        <w:rPr>
          <w:rFonts w:ascii="Arial" w:eastAsia="Arial" w:hAnsi="Arial" w:cs="Arial"/>
          <w:b/>
          <w:sz w:val="20"/>
          <w:szCs w:val="20"/>
        </w:rPr>
        <w:t xml:space="preserve">Art. 84. </w:t>
      </w:r>
      <w:r>
        <w:rPr>
          <w:rFonts w:ascii="Arial" w:eastAsia="Arial" w:hAnsi="Arial" w:cs="Arial"/>
          <w:sz w:val="20"/>
          <w:szCs w:val="20"/>
        </w:rPr>
        <w:t xml:space="preserve">[...] </w:t>
      </w:r>
      <w:r>
        <w:rPr>
          <w:rFonts w:ascii="Arial" w:eastAsia="Arial" w:hAnsi="Arial" w:cs="Arial"/>
          <w:b/>
          <w:sz w:val="20"/>
          <w:szCs w:val="20"/>
        </w:rPr>
        <w:t xml:space="preserve">Parágrafo único. </w:t>
      </w:r>
      <w:r>
        <w:rPr>
          <w:rFonts w:ascii="Arial" w:eastAsia="Arial" w:hAnsi="Arial" w:cs="Arial"/>
          <w:sz w:val="20"/>
          <w:szCs w:val="20"/>
        </w:rPr>
        <w:t>O contrato decorrente da ata de registro de preços terá sua vigência estabelecida em conformidade com as disposições nela contidas.</w:t>
      </w:r>
    </w:p>
  </w:footnote>
  <w:footnote w:id="22">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 xml:space="preserve">LEI 14.133/2021: Art. 107. </w:t>
      </w:r>
      <w:r>
        <w:rPr>
          <w:rFonts w:ascii="Arial" w:eastAsia="Arial" w:hAnsi="Arial" w:cs="Arial"/>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rFonts w:ascii="Arial" w:eastAsia="Arial" w:hAnsi="Arial" w:cs="Arial"/>
          <w:sz w:val="20"/>
          <w:szCs w:val="20"/>
        </w:rPr>
        <w:t>vantajosos para a Administração, permitida</w:t>
      </w:r>
      <w:proofErr w:type="gramEnd"/>
      <w:r>
        <w:rPr>
          <w:rFonts w:ascii="Arial" w:eastAsia="Arial" w:hAnsi="Arial" w:cs="Arial"/>
          <w:sz w:val="20"/>
          <w:szCs w:val="20"/>
        </w:rPr>
        <w:t xml:space="preserve"> a negociação com o contratado ou a extinção contratual sem ônus para qualquer das partes.</w:t>
      </w:r>
    </w:p>
  </w:footnote>
  <w:footnote w:id="23">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b)</w:t>
      </w:r>
      <w:proofErr w:type="gramEnd"/>
      <w:r>
        <w:rPr>
          <w:rFonts w:ascii="Arial" w:eastAsia="Arial" w:hAnsi="Arial" w:cs="Arial"/>
          <w:b/>
          <w:sz w:val="20"/>
          <w:szCs w:val="20"/>
        </w:rPr>
        <w:t xml:space="preserve"> </w:t>
      </w:r>
      <w:r>
        <w:rPr>
          <w:rFonts w:ascii="Arial" w:eastAsia="Arial" w:hAnsi="Arial" w:cs="Arial"/>
          <w:sz w:val="20"/>
          <w:szCs w:val="20"/>
        </w:rPr>
        <w:t>fundamentação da contratação, que consiste na referência aos estudos técnicos preliminares correspondentes ou, quando não for possível divulgar esses estudos, no extrato das partes que não contiverem informações sigilosas;</w:t>
      </w:r>
    </w:p>
  </w:footnote>
  <w:footnote w:id="24">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c)</w:t>
      </w:r>
      <w:proofErr w:type="gramEnd"/>
      <w:r>
        <w:rPr>
          <w:rFonts w:ascii="Arial" w:eastAsia="Arial" w:hAnsi="Arial" w:cs="Arial"/>
          <w:b/>
          <w:sz w:val="20"/>
          <w:szCs w:val="20"/>
        </w:rPr>
        <w:t xml:space="preserve"> </w:t>
      </w:r>
      <w:r>
        <w:rPr>
          <w:rFonts w:ascii="Arial" w:eastAsia="Arial" w:hAnsi="Arial" w:cs="Arial"/>
          <w:sz w:val="20"/>
          <w:szCs w:val="20"/>
        </w:rPr>
        <w:t>descrição da solução como um todo, considerado todo o ciclo de vida do objeto;</w:t>
      </w:r>
    </w:p>
  </w:footnote>
  <w:footnote w:id="25">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d)</w:t>
      </w:r>
      <w:proofErr w:type="gramEnd"/>
      <w:r>
        <w:rPr>
          <w:rFonts w:ascii="Arial" w:eastAsia="Arial" w:hAnsi="Arial" w:cs="Arial"/>
          <w:b/>
          <w:sz w:val="20"/>
          <w:szCs w:val="20"/>
        </w:rPr>
        <w:t xml:space="preserve"> </w:t>
      </w:r>
      <w:r>
        <w:rPr>
          <w:rFonts w:ascii="Arial" w:eastAsia="Arial" w:hAnsi="Arial" w:cs="Arial"/>
          <w:sz w:val="20"/>
          <w:szCs w:val="20"/>
        </w:rPr>
        <w:t>requisitos da contratação;</w:t>
      </w:r>
    </w:p>
  </w:footnote>
  <w:footnote w:id="26">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hyperlink r:id="rId1">
        <w:r>
          <w:rPr>
            <w:rFonts w:ascii="Arial" w:eastAsia="Arial" w:hAnsi="Arial" w:cs="Arial"/>
            <w:sz w:val="20"/>
            <w:szCs w:val="20"/>
            <w:u w:val="single"/>
          </w:rPr>
          <w:t>https://www.i9automacaocomercial.com.br/relogio-de-ponto-facial-evo-rep-c-e4/?sku=3618234.5645.0&amp;gad_source=1&amp;gclid=EAIaIQobChMIhpukvKijjAMVBVpIAB3FTj3aEAQYASABEgJ7AvD_BwE</w:t>
        </w:r>
      </w:hyperlink>
      <w:r>
        <w:rPr>
          <w:rFonts w:ascii="Arial" w:eastAsia="Arial" w:hAnsi="Arial" w:cs="Arial"/>
          <w:sz w:val="20"/>
          <w:szCs w:val="20"/>
        </w:rPr>
        <w:t xml:space="preserve"> (</w:t>
      </w:r>
      <w:proofErr w:type="gramStart"/>
      <w:r>
        <w:rPr>
          <w:rFonts w:ascii="Arial" w:eastAsia="Arial" w:hAnsi="Arial" w:cs="Arial"/>
          <w:sz w:val="20"/>
          <w:szCs w:val="20"/>
        </w:rPr>
        <w:t>Consulta</w:t>
      </w:r>
      <w:proofErr w:type="gramEnd"/>
      <w:r>
        <w:rPr>
          <w:rFonts w:ascii="Arial" w:eastAsia="Arial" w:hAnsi="Arial" w:cs="Arial"/>
          <w:sz w:val="20"/>
          <w:szCs w:val="20"/>
        </w:rPr>
        <w:t xml:space="preserve"> em 24/03/2025, as 15hs 20min)</w:t>
      </w:r>
    </w:p>
  </w:footnote>
  <w:footnote w:id="27">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n° 14.133/2021</w:t>
      </w:r>
      <w:r>
        <w:rPr>
          <w:rFonts w:ascii="Arial" w:eastAsia="Arial" w:hAnsi="Arial" w:cs="Arial"/>
          <w:b/>
          <w:sz w:val="20"/>
          <w:szCs w:val="20"/>
        </w:rPr>
        <w:t>: Art. 6º</w:t>
      </w:r>
      <w:r>
        <w:rPr>
          <w:rFonts w:ascii="Arial" w:eastAsia="Arial" w:hAnsi="Arial" w:cs="Arial"/>
          <w:sz w:val="20"/>
          <w:szCs w:val="20"/>
        </w:rPr>
        <w:t xml:space="preserve"> Para os fins desta Lei</w:t>
      </w:r>
      <w:proofErr w:type="gramStart"/>
      <w:r>
        <w:rPr>
          <w:rFonts w:ascii="Arial" w:eastAsia="Arial" w:hAnsi="Arial" w:cs="Arial"/>
          <w:sz w:val="20"/>
          <w:szCs w:val="20"/>
        </w:rPr>
        <w:t>, consideram-se</w:t>
      </w:r>
      <w:proofErr w:type="gramEnd"/>
      <w:r>
        <w:rPr>
          <w:rFonts w:ascii="Arial" w:eastAsia="Arial" w:hAnsi="Arial" w:cs="Arial"/>
          <w:sz w:val="20"/>
          <w:szCs w:val="20"/>
        </w:rPr>
        <w:t xml:space="preserve">: [...] </w:t>
      </w:r>
      <w:r>
        <w:rPr>
          <w:rFonts w:ascii="Arial" w:eastAsia="Arial" w:hAnsi="Arial" w:cs="Arial"/>
          <w:b/>
          <w:sz w:val="20"/>
          <w:szCs w:val="20"/>
        </w:rPr>
        <w:t>XVI -</w:t>
      </w:r>
      <w:r>
        <w:rPr>
          <w:rFonts w:ascii="Arial" w:eastAsia="Arial" w:hAnsi="Arial" w:cs="Arial"/>
          <w:sz w:val="20"/>
          <w:szCs w:val="20"/>
        </w:rPr>
        <w:t xml:space="preserve"> serviços contínuos com regime de dedicação exclusiva de mão de obra: aqueles cujo modelo de execução contratual exige, entre outros requisitos, que: [...] </w:t>
      </w:r>
      <w:r>
        <w:rPr>
          <w:rFonts w:ascii="Arial" w:eastAsia="Arial" w:hAnsi="Arial" w:cs="Arial"/>
          <w:b/>
          <w:sz w:val="20"/>
          <w:szCs w:val="20"/>
        </w:rPr>
        <w:t>c)</w:t>
      </w:r>
      <w:r>
        <w:rPr>
          <w:rFonts w:ascii="Arial" w:eastAsia="Arial" w:hAnsi="Arial" w:cs="Arial"/>
          <w:sz w:val="20"/>
          <w:szCs w:val="20"/>
        </w:rPr>
        <w:t xml:space="preserve"> o contratado possibilite a fiscalização pelo contratante quanto à distribuição, controle e supervisão dos recursos humanos alocados aos seus contratos;</w:t>
      </w:r>
    </w:p>
  </w:footnote>
  <w:footnote w:id="28">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Acórdão 1207/2024-Plenário | Relator: ANTONIO ANASTASIA, ÁREA: Licitação | TEMA: Edital de licitação | SUBTEMA: Cláusula obrigatória, Outros indexadores: Enquadramento sindical, Fraude, Erro, Terceirização, Cessão de mão de obra, Declaração, Consulta, Atividade econômica, Categoria profissional, Convenção coletiva de trabalho Publicado: Boletim de Jurisprudência nº 499 de </w:t>
      </w:r>
      <w:proofErr w:type="gramStart"/>
      <w:r>
        <w:rPr>
          <w:rFonts w:ascii="Arial" w:eastAsia="Arial" w:hAnsi="Arial" w:cs="Arial"/>
          <w:sz w:val="20"/>
          <w:szCs w:val="20"/>
        </w:rPr>
        <w:t>08/07/2024</w:t>
      </w:r>
      <w:proofErr w:type="gramEnd"/>
    </w:p>
  </w:footnote>
  <w:footnote w:id="29">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e)</w:t>
      </w:r>
      <w:proofErr w:type="gramEnd"/>
      <w:r>
        <w:rPr>
          <w:rFonts w:ascii="Arial" w:eastAsia="Arial" w:hAnsi="Arial" w:cs="Arial"/>
          <w:b/>
          <w:sz w:val="20"/>
          <w:szCs w:val="20"/>
        </w:rPr>
        <w:t xml:space="preserve"> </w:t>
      </w:r>
      <w:r>
        <w:rPr>
          <w:rFonts w:ascii="Arial" w:eastAsia="Arial" w:hAnsi="Arial" w:cs="Arial"/>
          <w:sz w:val="20"/>
          <w:szCs w:val="20"/>
        </w:rPr>
        <w:t>modelo de execução do objeto, que consiste na definição de como o contrato deverá produzir os resultados pretendidos desde o seu início até o seu encerramento;</w:t>
      </w:r>
    </w:p>
  </w:footnote>
  <w:footnote w:id="30">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f)</w:t>
      </w:r>
      <w:proofErr w:type="gramEnd"/>
      <w:r>
        <w:rPr>
          <w:rFonts w:ascii="Arial" w:eastAsia="Arial" w:hAnsi="Arial" w:cs="Arial"/>
          <w:b/>
          <w:sz w:val="20"/>
          <w:szCs w:val="20"/>
        </w:rPr>
        <w:t xml:space="preserve"> </w:t>
      </w:r>
      <w:r>
        <w:rPr>
          <w:rFonts w:ascii="Arial" w:eastAsia="Arial" w:hAnsi="Arial" w:cs="Arial"/>
          <w:sz w:val="20"/>
          <w:szCs w:val="20"/>
        </w:rPr>
        <w:t>modelo de gestão do contrato, que descreve como a execução do objeto será acompanhada e fiscalizada pelo órgão ou entidade;</w:t>
      </w:r>
    </w:p>
  </w:footnote>
  <w:footnote w:id="31">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g)</w:t>
      </w:r>
      <w:proofErr w:type="gramEnd"/>
      <w:r>
        <w:rPr>
          <w:rFonts w:ascii="Arial" w:eastAsia="Arial" w:hAnsi="Arial" w:cs="Arial"/>
          <w:b/>
          <w:sz w:val="20"/>
          <w:szCs w:val="20"/>
        </w:rPr>
        <w:t xml:space="preserve"> </w:t>
      </w:r>
      <w:r>
        <w:rPr>
          <w:rFonts w:ascii="Arial" w:eastAsia="Arial" w:hAnsi="Arial" w:cs="Arial"/>
          <w:sz w:val="20"/>
          <w:szCs w:val="20"/>
        </w:rPr>
        <w:t>critérios de medição e de pagamento;</w:t>
      </w:r>
    </w:p>
  </w:footnote>
  <w:footnote w:id="32">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Art. 121. </w:t>
      </w:r>
      <w:r>
        <w:rPr>
          <w:rFonts w:ascii="Arial" w:eastAsia="Arial" w:hAnsi="Arial" w:cs="Arial"/>
          <w:sz w:val="20"/>
          <w:szCs w:val="20"/>
        </w:rPr>
        <w:t>Somente o contratado será responsável pelos encargos trabalhistas, previdenciários, fiscais e comerciais resultantes da execução do contrato.</w:t>
      </w:r>
    </w:p>
  </w:footnote>
  <w:footnote w:id="33">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Art. 50.</w:t>
      </w:r>
      <w:r>
        <w:rPr>
          <w:rFonts w:ascii="Arial" w:eastAsia="Arial" w:hAnsi="Arial" w:cs="Arial"/>
          <w:sz w:val="20"/>
          <w:szCs w:val="20"/>
        </w:rPr>
        <w:t xml:space="preserve"> Nas contratações de serviços com regime de dedicação exclusiva de mão de obra, o contratado deverá apresentar, quando solicitado pela Administração, </w:t>
      </w:r>
      <w:proofErr w:type="gramStart"/>
      <w:r>
        <w:rPr>
          <w:rFonts w:ascii="Arial" w:eastAsia="Arial" w:hAnsi="Arial" w:cs="Arial"/>
          <w:sz w:val="20"/>
          <w:szCs w:val="20"/>
        </w:rPr>
        <w:t>sob pena</w:t>
      </w:r>
      <w:proofErr w:type="gramEnd"/>
      <w:r>
        <w:rPr>
          <w:rFonts w:ascii="Arial" w:eastAsia="Arial" w:hAnsi="Arial" w:cs="Arial"/>
          <w:sz w:val="20"/>
          <w:szCs w:val="20"/>
        </w:rPr>
        <w:t xml:space="preserve"> de multa, comprovação do cumprimento das obrigações trabalhistas e com o Fundo de Garantia do Tempo de Serviço (FGTS) em relação aos empregados diretamente envolvidos na execução do contrato, em especial quanto ao: </w:t>
      </w:r>
      <w:r>
        <w:rPr>
          <w:rFonts w:ascii="Arial" w:eastAsia="Arial" w:hAnsi="Arial" w:cs="Arial"/>
          <w:b/>
          <w:sz w:val="20"/>
          <w:szCs w:val="20"/>
        </w:rPr>
        <w:t>I -</w:t>
      </w:r>
      <w:r>
        <w:rPr>
          <w:rFonts w:ascii="Arial" w:eastAsia="Arial" w:hAnsi="Arial" w:cs="Arial"/>
          <w:sz w:val="20"/>
          <w:szCs w:val="20"/>
        </w:rPr>
        <w:t xml:space="preserve"> registro de ponto; </w:t>
      </w:r>
      <w:r>
        <w:rPr>
          <w:rFonts w:ascii="Arial" w:eastAsia="Arial" w:hAnsi="Arial" w:cs="Arial"/>
          <w:b/>
          <w:sz w:val="20"/>
          <w:szCs w:val="20"/>
        </w:rPr>
        <w:t>II -</w:t>
      </w:r>
      <w:r>
        <w:rPr>
          <w:rFonts w:ascii="Arial" w:eastAsia="Arial" w:hAnsi="Arial" w:cs="Arial"/>
          <w:sz w:val="20"/>
          <w:szCs w:val="20"/>
        </w:rPr>
        <w:t xml:space="preserve"> recibo de pagamento de salários, adicionais, horas extras, repouso semanal remunerado e décimo terceiro salário; </w:t>
      </w:r>
      <w:r>
        <w:rPr>
          <w:rFonts w:ascii="Arial" w:eastAsia="Arial" w:hAnsi="Arial" w:cs="Arial"/>
          <w:b/>
          <w:sz w:val="20"/>
          <w:szCs w:val="20"/>
        </w:rPr>
        <w:t>III -</w:t>
      </w:r>
      <w:r>
        <w:rPr>
          <w:rFonts w:ascii="Arial" w:eastAsia="Arial" w:hAnsi="Arial" w:cs="Arial"/>
          <w:sz w:val="20"/>
          <w:szCs w:val="20"/>
        </w:rPr>
        <w:t xml:space="preserve"> comprovante de depósito do FGTS; </w:t>
      </w:r>
      <w:r>
        <w:rPr>
          <w:rFonts w:ascii="Arial" w:eastAsia="Arial" w:hAnsi="Arial" w:cs="Arial"/>
          <w:b/>
          <w:sz w:val="20"/>
          <w:szCs w:val="20"/>
        </w:rPr>
        <w:t>IV -</w:t>
      </w:r>
      <w:r>
        <w:rPr>
          <w:rFonts w:ascii="Arial" w:eastAsia="Arial" w:hAnsi="Arial" w:cs="Arial"/>
          <w:sz w:val="20"/>
          <w:szCs w:val="20"/>
        </w:rPr>
        <w:t xml:space="preserve"> recibo de concessão e pagamento de férias e do respectivo adicional; </w:t>
      </w:r>
      <w:r>
        <w:rPr>
          <w:rFonts w:ascii="Arial" w:eastAsia="Arial" w:hAnsi="Arial" w:cs="Arial"/>
          <w:b/>
          <w:sz w:val="20"/>
          <w:szCs w:val="20"/>
        </w:rPr>
        <w:t>V -</w:t>
      </w:r>
      <w:r>
        <w:rPr>
          <w:rFonts w:ascii="Arial" w:eastAsia="Arial" w:hAnsi="Arial" w:cs="Arial"/>
          <w:sz w:val="20"/>
          <w:szCs w:val="20"/>
        </w:rPr>
        <w:t xml:space="preserve"> recibo de quitação de obrigações trabalhistas e previdenciárias dos empregados dispensados até a data da extinção do contrato; </w:t>
      </w:r>
      <w:r>
        <w:rPr>
          <w:rFonts w:ascii="Arial" w:eastAsia="Arial" w:hAnsi="Arial" w:cs="Arial"/>
          <w:b/>
          <w:sz w:val="20"/>
          <w:szCs w:val="20"/>
        </w:rPr>
        <w:t>VI -</w:t>
      </w:r>
      <w:r>
        <w:rPr>
          <w:rFonts w:ascii="Arial" w:eastAsia="Arial" w:hAnsi="Arial" w:cs="Arial"/>
          <w:sz w:val="20"/>
          <w:szCs w:val="20"/>
        </w:rPr>
        <w:t xml:space="preserve"> recibo de pagamento de vale-transporte e vale-alimentação, na forma prevista em norma coletiva.</w:t>
      </w:r>
    </w:p>
  </w:footnote>
  <w:footnote w:id="34">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Art. 135.</w:t>
      </w:r>
      <w:r>
        <w:rPr>
          <w:rFonts w:ascii="Arial" w:eastAsia="Arial" w:hAnsi="Arial" w:cs="Arial"/>
          <w:sz w:val="20"/>
          <w:szCs w:val="20"/>
        </w:rPr>
        <w:t xml:space="preserve"> Os preços dos contratos para serviços contínuos com regime de dedicação exclusiva de mão de obra ou com predominância de mão de obra serão repactuados para manutenção do equilíbrio econômico-financeiro, mediante demonstração analítica da variação dos custos contratuais, com data vinculada: </w:t>
      </w:r>
      <w:r>
        <w:rPr>
          <w:rFonts w:ascii="Arial" w:eastAsia="Arial" w:hAnsi="Arial" w:cs="Arial"/>
          <w:b/>
          <w:sz w:val="20"/>
          <w:szCs w:val="20"/>
        </w:rPr>
        <w:t>I -</w:t>
      </w:r>
      <w:r>
        <w:rPr>
          <w:rFonts w:ascii="Arial" w:eastAsia="Arial" w:hAnsi="Arial" w:cs="Arial"/>
          <w:sz w:val="20"/>
          <w:szCs w:val="20"/>
        </w:rPr>
        <w:t xml:space="preserve"> à da apresentação da proposta, para custos decorrentes do mercado; </w:t>
      </w:r>
      <w:r>
        <w:rPr>
          <w:rFonts w:ascii="Arial" w:eastAsia="Arial" w:hAnsi="Arial" w:cs="Arial"/>
          <w:b/>
          <w:sz w:val="20"/>
          <w:szCs w:val="20"/>
        </w:rPr>
        <w:t>II -</w:t>
      </w:r>
      <w:r>
        <w:rPr>
          <w:rFonts w:ascii="Arial" w:eastAsia="Arial" w:hAnsi="Arial" w:cs="Arial"/>
          <w:sz w:val="20"/>
          <w:szCs w:val="20"/>
        </w:rPr>
        <w:t xml:space="preserve"> ao acordo, à convenção coletiva ou ao dissídio coletivo ao qual a proposta esteja vinculada, para os custos de mão de obra.</w:t>
      </w:r>
    </w:p>
  </w:footnote>
  <w:footnote w:id="35">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h)</w:t>
      </w:r>
      <w:proofErr w:type="gramEnd"/>
      <w:r>
        <w:rPr>
          <w:rFonts w:ascii="Arial" w:eastAsia="Arial" w:hAnsi="Arial" w:cs="Arial"/>
          <w:b/>
          <w:sz w:val="20"/>
          <w:szCs w:val="20"/>
        </w:rPr>
        <w:t xml:space="preserve"> </w:t>
      </w:r>
      <w:r>
        <w:rPr>
          <w:rFonts w:ascii="Arial" w:eastAsia="Arial" w:hAnsi="Arial" w:cs="Arial"/>
          <w:sz w:val="20"/>
          <w:szCs w:val="20"/>
        </w:rPr>
        <w:t>forma e critérios de seleção do fornecedor;</w:t>
      </w:r>
    </w:p>
  </w:footnote>
  <w:footnote w:id="36">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LEI 14.133/21, Art. 82</w:t>
      </w:r>
      <w:r>
        <w:rPr>
          <w:rFonts w:ascii="Arial" w:eastAsia="Arial" w:hAnsi="Arial" w:cs="Arial"/>
          <w:sz w:val="20"/>
          <w:szCs w:val="20"/>
        </w:rPr>
        <w:t xml:space="preserve">. O edital de licitação para registro de preços observará as regras gerais desta Lei e deverá dispor sobre: [...] </w:t>
      </w:r>
      <w:r>
        <w:rPr>
          <w:rFonts w:ascii="Arial" w:eastAsia="Arial" w:hAnsi="Arial" w:cs="Arial"/>
          <w:b/>
          <w:sz w:val="20"/>
          <w:szCs w:val="20"/>
        </w:rPr>
        <w:t xml:space="preserve">V - </w:t>
      </w:r>
      <w:r>
        <w:rPr>
          <w:rFonts w:ascii="Arial" w:eastAsia="Arial" w:hAnsi="Arial" w:cs="Arial"/>
          <w:sz w:val="20"/>
          <w:szCs w:val="20"/>
        </w:rPr>
        <w:t>o critério de julgamento da licitação, que será o de menor preço ou o de maior desconto sobre tabela de preços praticada no mercado;</w:t>
      </w:r>
    </w:p>
  </w:footnote>
  <w:footnote w:id="37">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i)</w:t>
      </w:r>
      <w:proofErr w:type="gramEnd"/>
      <w:r>
        <w:rPr>
          <w:rFonts w:ascii="Arial" w:eastAsia="Arial" w:hAnsi="Arial" w:cs="Arial"/>
          <w:b/>
          <w:sz w:val="20"/>
          <w:szCs w:val="20"/>
        </w:rPr>
        <w:t xml:space="preserve"> </w:t>
      </w:r>
      <w:r>
        <w:rPr>
          <w:rFonts w:ascii="Arial" w:eastAsia="Arial" w:hAnsi="Arial" w:cs="Arial"/>
          <w:sz w:val="20"/>
          <w:szCs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38">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j)</w:t>
      </w:r>
      <w:proofErr w:type="gramEnd"/>
      <w:r>
        <w:rPr>
          <w:rFonts w:ascii="Arial" w:eastAsia="Arial" w:hAnsi="Arial" w:cs="Arial"/>
          <w:b/>
          <w:sz w:val="20"/>
          <w:szCs w:val="20"/>
        </w:rPr>
        <w:t xml:space="preserve"> </w:t>
      </w:r>
      <w:r>
        <w:rPr>
          <w:rFonts w:ascii="Arial" w:eastAsia="Arial" w:hAnsi="Arial" w:cs="Arial"/>
          <w:sz w:val="20"/>
          <w:szCs w:val="20"/>
        </w:rPr>
        <w:t>adequação orçamentária;</w:t>
      </w:r>
    </w:p>
  </w:footnote>
  <w:footnote w:id="39">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III - </w:t>
      </w:r>
      <w:r>
        <w:rPr>
          <w:rFonts w:ascii="Arial" w:eastAsia="Arial" w:hAnsi="Arial" w:cs="Arial"/>
          <w:sz w:val="20"/>
          <w:szCs w:val="20"/>
        </w:rPr>
        <w:t xml:space="preserve">a possibilidade de prever preços diferentes: </w:t>
      </w:r>
      <w:r>
        <w:rPr>
          <w:rFonts w:ascii="Arial" w:eastAsia="Arial" w:hAnsi="Arial" w:cs="Arial"/>
          <w:b/>
          <w:sz w:val="20"/>
          <w:szCs w:val="20"/>
        </w:rPr>
        <w:t>a)</w:t>
      </w:r>
      <w:r>
        <w:rPr>
          <w:rFonts w:ascii="Arial" w:eastAsia="Arial" w:hAnsi="Arial" w:cs="Arial"/>
          <w:sz w:val="20"/>
          <w:szCs w:val="20"/>
        </w:rPr>
        <w:t xml:space="preserve"> quando o objeto for realizado ou entregue em locais diferentes; </w:t>
      </w:r>
      <w:r>
        <w:rPr>
          <w:rFonts w:ascii="Arial" w:eastAsia="Arial" w:hAnsi="Arial" w:cs="Arial"/>
          <w:b/>
          <w:sz w:val="20"/>
          <w:szCs w:val="20"/>
        </w:rPr>
        <w:t xml:space="preserve">b) </w:t>
      </w:r>
      <w:r>
        <w:rPr>
          <w:rFonts w:ascii="Arial" w:eastAsia="Arial" w:hAnsi="Arial" w:cs="Arial"/>
          <w:sz w:val="20"/>
          <w:szCs w:val="20"/>
        </w:rPr>
        <w:t xml:space="preserve">em razão da forma e do local de acondicionamento; </w:t>
      </w:r>
      <w:r>
        <w:rPr>
          <w:rFonts w:ascii="Arial" w:eastAsia="Arial" w:hAnsi="Arial" w:cs="Arial"/>
          <w:b/>
          <w:sz w:val="20"/>
          <w:szCs w:val="20"/>
        </w:rPr>
        <w:t xml:space="preserve">c) </w:t>
      </w:r>
      <w:r>
        <w:rPr>
          <w:rFonts w:ascii="Arial" w:eastAsia="Arial" w:hAnsi="Arial" w:cs="Arial"/>
          <w:sz w:val="20"/>
          <w:szCs w:val="20"/>
        </w:rPr>
        <w:t xml:space="preserve">quando admitida cotação variável em razão do tamanho do lote; </w:t>
      </w:r>
      <w:r>
        <w:rPr>
          <w:rFonts w:ascii="Arial" w:eastAsia="Arial" w:hAnsi="Arial" w:cs="Arial"/>
          <w:b/>
          <w:sz w:val="20"/>
          <w:szCs w:val="20"/>
        </w:rPr>
        <w:t xml:space="preserve">d) </w:t>
      </w:r>
      <w:r>
        <w:rPr>
          <w:rFonts w:ascii="Arial" w:eastAsia="Arial" w:hAnsi="Arial" w:cs="Arial"/>
          <w:sz w:val="20"/>
          <w:szCs w:val="20"/>
        </w:rPr>
        <w:t>por outros motivos justificados no processo;</w:t>
      </w:r>
    </w:p>
  </w:footnote>
  <w:footnote w:id="40">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VIII - </w:t>
      </w:r>
      <w:r>
        <w:rPr>
          <w:rFonts w:ascii="Arial" w:eastAsia="Arial" w:hAnsi="Arial" w:cs="Arial"/>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41">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IV - </w:t>
      </w:r>
      <w:r>
        <w:rPr>
          <w:rFonts w:ascii="Arial" w:eastAsia="Arial" w:hAnsi="Arial" w:cs="Arial"/>
          <w:sz w:val="20"/>
          <w:szCs w:val="20"/>
        </w:rPr>
        <w:t>a possibilidade de o licitante oferecer ou não proposta em quantitativo inferior ao máximo previsto no edital, obrigando-se nos limites dela;</w:t>
      </w:r>
    </w:p>
  </w:footnote>
  <w:footnote w:id="42">
    <w:p w:rsidR="00CB48FB" w:rsidRDefault="00CB48FB">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2021. </w:t>
      </w:r>
      <w:r>
        <w:rPr>
          <w:rFonts w:ascii="Arial" w:eastAsia="Arial" w:hAnsi="Arial" w:cs="Arial"/>
          <w:b/>
          <w:sz w:val="20"/>
          <w:szCs w:val="20"/>
        </w:rPr>
        <w:t xml:space="preserve">VII - </w:t>
      </w:r>
      <w:r>
        <w:rPr>
          <w:rFonts w:ascii="Arial" w:eastAsia="Arial" w:hAnsi="Arial" w:cs="Arial"/>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43">
    <w:p w:rsidR="00CB48FB" w:rsidRDefault="00CB48FB">
      <w:pPr>
        <w:pStyle w:val="normal0"/>
        <w:jc w:val="both"/>
      </w:pPr>
      <w:r>
        <w:rPr>
          <w:vertAlign w:val="superscript"/>
        </w:rPr>
        <w:footnoteRef/>
      </w:r>
      <w:r>
        <w:rPr>
          <w:b/>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44">
    <w:p w:rsidR="00CB48FB" w:rsidRDefault="00CB48FB">
      <w:pPr>
        <w:pStyle w:val="normal0"/>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45">
    <w:p w:rsidR="00CB48FB" w:rsidRDefault="00CB48FB">
      <w:pPr>
        <w:pStyle w:val="normal0"/>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46">
    <w:p w:rsidR="00CB48FB" w:rsidRDefault="00CB48FB">
      <w:pPr>
        <w:pStyle w:val="normal0"/>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7">
    <w:p w:rsidR="00CB48FB" w:rsidRDefault="00CB48FB">
      <w:pPr>
        <w:pStyle w:val="normal0"/>
        <w:jc w:val="both"/>
      </w:pPr>
      <w:r>
        <w:rPr>
          <w:vertAlign w:val="superscript"/>
        </w:rPr>
        <w:footnoteRef/>
      </w:r>
      <w:r>
        <w:rPr>
          <w:b/>
          <w:sz w:val="20"/>
          <w:szCs w:val="20"/>
        </w:rPr>
        <w:tab/>
        <w:t xml:space="preserve">LEI 14.133/2021: Art. 83. </w:t>
      </w:r>
      <w:r>
        <w:rPr>
          <w:i/>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FB" w:rsidRDefault="00CB48FB">
    <w:pPr>
      <w:pStyle w:val="normal0"/>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58240"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51510"/>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
                  <a:srcRect/>
                  <a:stretch>
                    <a:fillRect/>
                  </a:stretch>
                </pic:blipFill>
                <pic:spPr>
                  <a:xfrm>
                    <a:off x="0" y="0"/>
                    <a:ext cx="522605" cy="699135"/>
                  </a:xfrm>
                  <a:prstGeom prst="rect">
                    <a:avLst/>
                  </a:prstGeom>
                  <a:ln/>
                </pic:spPr>
              </pic:pic>
            </a:graphicData>
          </a:graphic>
        </wp:anchor>
      </w:drawing>
    </w:r>
  </w:p>
  <w:p w:rsidR="00CB48FB" w:rsidRDefault="00CB48FB">
    <w:pPr>
      <w:pStyle w:val="normal0"/>
      <w:ind w:left="-227" w:right="113" w:firstLine="0"/>
      <w:jc w:val="center"/>
    </w:pPr>
    <w:r>
      <w:rPr>
        <w:rFonts w:ascii="Arial" w:eastAsia="Arial" w:hAnsi="Arial" w:cs="Arial"/>
        <w:b/>
        <w:i/>
        <w:color w:val="000000"/>
      </w:rPr>
      <w:t>Prefeitura Municipal de Capela de Santana</w:t>
    </w:r>
  </w:p>
  <w:p w:rsidR="00CB48FB" w:rsidRDefault="00CB48FB">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CB48FB" w:rsidRDefault="00CB48FB">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CB48FB" w:rsidRDefault="00CB48FB">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p w:rsidR="00CB48FB" w:rsidRDefault="00CB48FB">
    <w:pPr>
      <w:pStyle w:val="normal0"/>
      <w:tabs>
        <w:tab w:val="center" w:pos="4252"/>
        <w:tab w:val="right" w:pos="8504"/>
      </w:tabs>
      <w:ind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FB" w:rsidRDefault="00CB48FB">
    <w:pPr>
      <w:pStyle w:val="normal0"/>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0" distR="0" simplePos="0" relativeHeight="251661312"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CB48FB" w:rsidRDefault="00CB48FB">
    <w:pPr>
      <w:pStyle w:val="normal0"/>
      <w:ind w:left="-227" w:right="113" w:firstLine="0"/>
      <w:jc w:val="center"/>
    </w:pPr>
    <w:r>
      <w:rPr>
        <w:rFonts w:ascii="Arial" w:eastAsia="Arial" w:hAnsi="Arial" w:cs="Arial"/>
        <w:b/>
        <w:i/>
        <w:color w:val="000000"/>
      </w:rPr>
      <w:t>Prefeitura Municipal de Capela de Santana</w:t>
    </w:r>
  </w:p>
  <w:p w:rsidR="00CB48FB" w:rsidRDefault="00CB48FB">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CB48FB" w:rsidRDefault="00CB48FB">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CB48FB" w:rsidRDefault="00CB48FB">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B3FC5"/>
    <w:multiLevelType w:val="multilevel"/>
    <w:tmpl w:val="643A6CCA"/>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140406CB"/>
    <w:multiLevelType w:val="multilevel"/>
    <w:tmpl w:val="986CE98C"/>
    <w:lvl w:ilvl="0">
      <w:start w:val="1"/>
      <w:numFmt w:val="bullet"/>
      <w:lvlText w:val="-"/>
      <w:lvlJc w:val="left"/>
      <w:pPr>
        <w:ind w:left="0" w:firstLine="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42A0AD1"/>
    <w:multiLevelType w:val="multilevel"/>
    <w:tmpl w:val="33689218"/>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5557817"/>
    <w:multiLevelType w:val="multilevel"/>
    <w:tmpl w:val="B86EF0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5C361FF"/>
    <w:multiLevelType w:val="multilevel"/>
    <w:tmpl w:val="9272A8F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nsid w:val="286E47D6"/>
    <w:multiLevelType w:val="multilevel"/>
    <w:tmpl w:val="1FFC77E0"/>
    <w:lvl w:ilvl="0">
      <w:start w:val="1"/>
      <w:numFmt w:val="decimal"/>
      <w:lvlText w:val="%1."/>
      <w:lvlJc w:val="right"/>
      <w:pPr>
        <w:ind w:left="141" w:firstLine="135"/>
      </w:pPr>
      <w:rPr>
        <w:u w:val="none"/>
      </w:rPr>
    </w:lvl>
    <w:lvl w:ilvl="1">
      <w:start w:val="1"/>
      <w:numFmt w:val="decimal"/>
      <w:lvlText w:val="%1.%2."/>
      <w:lvlJc w:val="right"/>
      <w:pPr>
        <w:ind w:left="142" w:firstLine="425"/>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nsid w:val="2E3D211B"/>
    <w:multiLevelType w:val="multilevel"/>
    <w:tmpl w:val="9214905A"/>
    <w:lvl w:ilvl="0">
      <w:start w:val="1"/>
      <w:numFmt w:val="lowerLetter"/>
      <w:lvlText w:val="%1)"/>
      <w:lvlJc w:val="lef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7">
    <w:nsid w:val="38C803E1"/>
    <w:multiLevelType w:val="multilevel"/>
    <w:tmpl w:val="EB582484"/>
    <w:lvl w:ilvl="0">
      <w:start w:val="1"/>
      <w:numFmt w:val="lowerLetter"/>
      <w:lvlText w:val="%1)"/>
      <w:lvlJc w:val="left"/>
      <w:pPr>
        <w:ind w:left="1068" w:hanging="360"/>
      </w:pPr>
      <w:rPr>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8">
    <w:nsid w:val="441641FD"/>
    <w:multiLevelType w:val="multilevel"/>
    <w:tmpl w:val="981CF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46A5708B"/>
    <w:multiLevelType w:val="multilevel"/>
    <w:tmpl w:val="8BAA801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nsid w:val="4B1E703B"/>
    <w:multiLevelType w:val="multilevel"/>
    <w:tmpl w:val="ADD8E620"/>
    <w:lvl w:ilvl="0">
      <w:start w:val="1"/>
      <w:numFmt w:val="lowerLetter"/>
      <w:lvlText w:val="%1)"/>
      <w:lvlJc w:val="left"/>
      <w:pPr>
        <w:ind w:left="720" w:hanging="11"/>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nsid w:val="4C1F17D1"/>
    <w:multiLevelType w:val="multilevel"/>
    <w:tmpl w:val="BCDE44A0"/>
    <w:lvl w:ilvl="0">
      <w:start w:val="1"/>
      <w:numFmt w:val="lowerLetter"/>
      <w:lvlText w:val="%1)"/>
      <w:lvlJc w:val="left"/>
      <w:pPr>
        <w:ind w:left="1429" w:hanging="360"/>
      </w:pPr>
      <w:rPr>
        <w:u w:val="none"/>
      </w:rPr>
    </w:lvl>
    <w:lvl w:ilvl="1">
      <w:start w:val="1"/>
      <w:numFmt w:val="lowerLetter"/>
      <w:lvlText w:val="%2."/>
      <w:lvlJc w:val="left"/>
      <w:pPr>
        <w:ind w:left="2149" w:hanging="360"/>
      </w:pPr>
      <w:rPr>
        <w:u w:val="none"/>
      </w:rPr>
    </w:lvl>
    <w:lvl w:ilvl="2">
      <w:start w:val="1"/>
      <w:numFmt w:val="lowerRoman"/>
      <w:lvlText w:val="%3."/>
      <w:lvlJc w:val="right"/>
      <w:pPr>
        <w:ind w:left="2869" w:hanging="180"/>
      </w:pPr>
      <w:rPr>
        <w:u w:val="none"/>
      </w:rPr>
    </w:lvl>
    <w:lvl w:ilvl="3">
      <w:start w:val="1"/>
      <w:numFmt w:val="decimal"/>
      <w:lvlText w:val="%4."/>
      <w:lvlJc w:val="left"/>
      <w:pPr>
        <w:ind w:left="3589" w:hanging="360"/>
      </w:pPr>
      <w:rPr>
        <w:u w:val="none"/>
      </w:rPr>
    </w:lvl>
    <w:lvl w:ilvl="4">
      <w:start w:val="1"/>
      <w:numFmt w:val="lowerLetter"/>
      <w:lvlText w:val="%5."/>
      <w:lvlJc w:val="left"/>
      <w:pPr>
        <w:ind w:left="4309" w:hanging="360"/>
      </w:pPr>
      <w:rPr>
        <w:u w:val="none"/>
      </w:rPr>
    </w:lvl>
    <w:lvl w:ilvl="5">
      <w:start w:val="1"/>
      <w:numFmt w:val="lowerRoman"/>
      <w:lvlText w:val="%6."/>
      <w:lvlJc w:val="right"/>
      <w:pPr>
        <w:ind w:left="5029" w:hanging="180"/>
      </w:pPr>
      <w:rPr>
        <w:u w:val="none"/>
      </w:rPr>
    </w:lvl>
    <w:lvl w:ilvl="6">
      <w:start w:val="1"/>
      <w:numFmt w:val="decimal"/>
      <w:lvlText w:val="%7."/>
      <w:lvlJc w:val="left"/>
      <w:pPr>
        <w:ind w:left="5749" w:hanging="360"/>
      </w:pPr>
      <w:rPr>
        <w:u w:val="none"/>
      </w:rPr>
    </w:lvl>
    <w:lvl w:ilvl="7">
      <w:start w:val="1"/>
      <w:numFmt w:val="lowerLetter"/>
      <w:lvlText w:val="%8."/>
      <w:lvlJc w:val="left"/>
      <w:pPr>
        <w:ind w:left="6469" w:hanging="360"/>
      </w:pPr>
      <w:rPr>
        <w:u w:val="none"/>
      </w:rPr>
    </w:lvl>
    <w:lvl w:ilvl="8">
      <w:start w:val="1"/>
      <w:numFmt w:val="lowerRoman"/>
      <w:lvlText w:val="%9."/>
      <w:lvlJc w:val="right"/>
      <w:pPr>
        <w:ind w:left="7189" w:hanging="180"/>
      </w:pPr>
      <w:rPr>
        <w:u w:val="none"/>
      </w:rPr>
    </w:lvl>
  </w:abstractNum>
  <w:abstractNum w:abstractNumId="12">
    <w:nsid w:val="4C8D0102"/>
    <w:multiLevelType w:val="multilevel"/>
    <w:tmpl w:val="B136EA9E"/>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13">
    <w:nsid w:val="506E4D17"/>
    <w:multiLevelType w:val="multilevel"/>
    <w:tmpl w:val="81C6F6FA"/>
    <w:lvl w:ilvl="0">
      <w:start w:val="1"/>
      <w:numFmt w:val="lowerLetter"/>
      <w:lvlText w:val="%1)"/>
      <w:lvlJc w:val="left"/>
      <w:pPr>
        <w:ind w:left="1065" w:hanging="360"/>
      </w:pPr>
      <w:rPr>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14">
    <w:nsid w:val="52DC7F6C"/>
    <w:multiLevelType w:val="multilevel"/>
    <w:tmpl w:val="AA74984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63200A19"/>
    <w:multiLevelType w:val="multilevel"/>
    <w:tmpl w:val="26500F3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6">
    <w:nsid w:val="6EC9577F"/>
    <w:multiLevelType w:val="multilevel"/>
    <w:tmpl w:val="FABCBE78"/>
    <w:lvl w:ilvl="0">
      <w:start w:val="1"/>
      <w:numFmt w:val="lowerLetter"/>
      <w:lvlText w:val="%1)"/>
      <w:lvlJc w:val="left"/>
      <w:pPr>
        <w:ind w:left="720" w:hanging="11"/>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nsid w:val="71F50EEA"/>
    <w:multiLevelType w:val="multilevel"/>
    <w:tmpl w:val="6472BF26"/>
    <w:lvl w:ilvl="0">
      <w:start w:val="1"/>
      <w:numFmt w:val="lowerLetter"/>
      <w:lvlText w:val="%1)"/>
      <w:lvlJc w:val="left"/>
      <w:pPr>
        <w:ind w:left="720" w:hanging="11"/>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nsid w:val="772218DC"/>
    <w:multiLevelType w:val="multilevel"/>
    <w:tmpl w:val="AA74984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C5224A7"/>
    <w:multiLevelType w:val="multilevel"/>
    <w:tmpl w:val="C044683E"/>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nsid w:val="7D021454"/>
    <w:multiLevelType w:val="multilevel"/>
    <w:tmpl w:val="266AFB26"/>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num w:numId="1">
    <w:abstractNumId w:val="17"/>
  </w:num>
  <w:num w:numId="2">
    <w:abstractNumId w:val="15"/>
  </w:num>
  <w:num w:numId="3">
    <w:abstractNumId w:val="6"/>
  </w:num>
  <w:num w:numId="4">
    <w:abstractNumId w:val="5"/>
  </w:num>
  <w:num w:numId="5">
    <w:abstractNumId w:val="1"/>
  </w:num>
  <w:num w:numId="6">
    <w:abstractNumId w:val="4"/>
  </w:num>
  <w:num w:numId="7">
    <w:abstractNumId w:val="9"/>
  </w:num>
  <w:num w:numId="8">
    <w:abstractNumId w:val="10"/>
  </w:num>
  <w:num w:numId="9">
    <w:abstractNumId w:val="16"/>
  </w:num>
  <w:num w:numId="10">
    <w:abstractNumId w:val="11"/>
  </w:num>
  <w:num w:numId="11">
    <w:abstractNumId w:val="20"/>
  </w:num>
  <w:num w:numId="12">
    <w:abstractNumId w:val="13"/>
  </w:num>
  <w:num w:numId="13">
    <w:abstractNumId w:val="12"/>
  </w:num>
  <w:num w:numId="14">
    <w:abstractNumId w:val="2"/>
  </w:num>
  <w:num w:numId="15">
    <w:abstractNumId w:val="0"/>
  </w:num>
  <w:num w:numId="16">
    <w:abstractNumId w:val="19"/>
  </w:num>
  <w:num w:numId="17">
    <w:abstractNumId w:val="7"/>
  </w:num>
  <w:num w:numId="18">
    <w:abstractNumId w:val="3"/>
  </w:num>
  <w:num w:numId="19">
    <w:abstractNumId w:val="8"/>
  </w:num>
  <w:num w:numId="20">
    <w:abstractNumId w:val="18"/>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3F2C94"/>
    <w:rsid w:val="00177151"/>
    <w:rsid w:val="00230665"/>
    <w:rsid w:val="002A4575"/>
    <w:rsid w:val="003D7C21"/>
    <w:rsid w:val="003F2C94"/>
    <w:rsid w:val="00604726"/>
    <w:rsid w:val="00630FF6"/>
    <w:rsid w:val="006475D4"/>
    <w:rsid w:val="0069367B"/>
    <w:rsid w:val="006C16C8"/>
    <w:rsid w:val="006D0662"/>
    <w:rsid w:val="006E02F6"/>
    <w:rsid w:val="00843B0B"/>
    <w:rsid w:val="009810C7"/>
    <w:rsid w:val="00AA63F0"/>
    <w:rsid w:val="00B753D4"/>
    <w:rsid w:val="00C9094D"/>
    <w:rsid w:val="00CB48FB"/>
    <w:rsid w:val="00DA2AA1"/>
    <w:rsid w:val="00DC06B5"/>
    <w:rsid w:val="00DD14EF"/>
    <w:rsid w:val="00FD1E06"/>
    <w:rsid w:val="00FE56C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21"/>
  </w:style>
  <w:style w:type="paragraph" w:styleId="Ttulo1">
    <w:name w:val="heading 1"/>
    <w:basedOn w:val="normal0"/>
    <w:next w:val="normal0"/>
    <w:rsid w:val="003F2C94"/>
    <w:pPr>
      <w:keepNext/>
      <w:keepLines/>
      <w:spacing w:before="480" w:after="120"/>
      <w:outlineLvl w:val="0"/>
    </w:pPr>
    <w:rPr>
      <w:b/>
      <w:sz w:val="48"/>
      <w:szCs w:val="48"/>
    </w:rPr>
  </w:style>
  <w:style w:type="paragraph" w:styleId="Ttulo2">
    <w:name w:val="heading 2"/>
    <w:basedOn w:val="normal0"/>
    <w:next w:val="normal0"/>
    <w:rsid w:val="003F2C94"/>
    <w:pPr>
      <w:keepNext/>
      <w:keepLines/>
      <w:spacing w:before="360" w:after="80"/>
      <w:outlineLvl w:val="1"/>
    </w:pPr>
    <w:rPr>
      <w:b/>
      <w:sz w:val="36"/>
      <w:szCs w:val="36"/>
    </w:rPr>
  </w:style>
  <w:style w:type="paragraph" w:styleId="Ttulo3">
    <w:name w:val="heading 3"/>
    <w:basedOn w:val="normal0"/>
    <w:next w:val="normal0"/>
    <w:rsid w:val="003F2C94"/>
    <w:pPr>
      <w:keepNext/>
      <w:keepLines/>
      <w:spacing w:before="280" w:after="80"/>
      <w:outlineLvl w:val="2"/>
    </w:pPr>
    <w:rPr>
      <w:b/>
      <w:sz w:val="28"/>
      <w:szCs w:val="28"/>
    </w:rPr>
  </w:style>
  <w:style w:type="paragraph" w:styleId="Ttulo4">
    <w:name w:val="heading 4"/>
    <w:basedOn w:val="normal0"/>
    <w:next w:val="normal0"/>
    <w:rsid w:val="003F2C94"/>
    <w:pPr>
      <w:keepNext/>
      <w:keepLines/>
      <w:spacing w:before="240" w:after="40"/>
      <w:outlineLvl w:val="3"/>
    </w:pPr>
    <w:rPr>
      <w:b/>
    </w:rPr>
  </w:style>
  <w:style w:type="paragraph" w:styleId="Ttulo5">
    <w:name w:val="heading 5"/>
    <w:basedOn w:val="normal0"/>
    <w:next w:val="normal0"/>
    <w:rsid w:val="003F2C94"/>
    <w:pPr>
      <w:keepNext/>
      <w:keepLines/>
      <w:spacing w:before="220" w:after="40"/>
      <w:outlineLvl w:val="4"/>
    </w:pPr>
    <w:rPr>
      <w:b/>
      <w:sz w:val="22"/>
      <w:szCs w:val="22"/>
    </w:rPr>
  </w:style>
  <w:style w:type="paragraph" w:styleId="Ttulo6">
    <w:name w:val="heading 6"/>
    <w:basedOn w:val="normal0"/>
    <w:next w:val="normal0"/>
    <w:rsid w:val="003F2C94"/>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3F2C94"/>
  </w:style>
  <w:style w:type="table" w:customStyle="1" w:styleId="TableNormal">
    <w:name w:val="TableNormal"/>
    <w:rsid w:val="003F2C94"/>
    <w:tblPr>
      <w:tblCellMar>
        <w:top w:w="0" w:type="dxa"/>
        <w:left w:w="0" w:type="dxa"/>
        <w:bottom w:w="0" w:type="dxa"/>
        <w:right w:w="0" w:type="dxa"/>
      </w:tblCellMar>
    </w:tblPr>
  </w:style>
  <w:style w:type="paragraph" w:styleId="Ttulo">
    <w:name w:val="Title"/>
    <w:basedOn w:val="normal0"/>
    <w:next w:val="normal0"/>
    <w:rsid w:val="003F2C94"/>
    <w:pPr>
      <w:keepNext/>
      <w:keepLines/>
      <w:spacing w:before="480" w:after="120"/>
    </w:pPr>
    <w:rPr>
      <w:b/>
      <w:sz w:val="72"/>
      <w:szCs w:val="72"/>
    </w:rPr>
  </w:style>
  <w:style w:type="paragraph" w:styleId="Subttulo">
    <w:name w:val="Subtitle"/>
    <w:basedOn w:val="normal0"/>
    <w:next w:val="normal0"/>
    <w:rsid w:val="003F2C94"/>
    <w:pPr>
      <w:keepNext/>
      <w:keepLines/>
      <w:spacing w:before="360" w:after="80"/>
    </w:pPr>
    <w:rPr>
      <w:rFonts w:ascii="Georgia" w:eastAsia="Georgia" w:hAnsi="Georgia" w:cs="Georgia"/>
      <w:i/>
      <w:color w:val="666666"/>
      <w:sz w:val="48"/>
      <w:szCs w:val="48"/>
    </w:rPr>
  </w:style>
  <w:style w:type="table" w:customStyle="1" w:styleId="a">
    <w:basedOn w:val="TableNormal"/>
    <w:rsid w:val="003F2C94"/>
    <w:tblPr>
      <w:tblStyleRowBandSize w:val="1"/>
      <w:tblStyleColBandSize w:val="1"/>
      <w:tblCellMar>
        <w:top w:w="100" w:type="dxa"/>
        <w:left w:w="90" w:type="dxa"/>
        <w:bottom w:w="100" w:type="dxa"/>
        <w:right w:w="100" w:type="dxa"/>
      </w:tblCellMar>
    </w:tblPr>
  </w:style>
  <w:style w:type="table" w:customStyle="1" w:styleId="a0">
    <w:basedOn w:val="TableNormal"/>
    <w:rsid w:val="003F2C94"/>
    <w:tblPr>
      <w:tblStyleRowBandSize w:val="1"/>
      <w:tblStyleColBandSize w:val="1"/>
      <w:tblCellMar>
        <w:top w:w="0" w:type="dxa"/>
        <w:left w:w="108" w:type="dxa"/>
        <w:bottom w:w="0" w:type="dxa"/>
        <w:right w:w="108" w:type="dxa"/>
      </w:tblCellMar>
    </w:tblPr>
  </w:style>
  <w:style w:type="table" w:customStyle="1" w:styleId="a1">
    <w:basedOn w:val="TableNormal"/>
    <w:rsid w:val="003F2C94"/>
    <w:tblPr>
      <w:tblStyleRowBandSize w:val="1"/>
      <w:tblStyleColBandSize w:val="1"/>
      <w:tblCellMar>
        <w:top w:w="0" w:type="dxa"/>
        <w:left w:w="108" w:type="dxa"/>
        <w:bottom w:w="0" w:type="dxa"/>
        <w:right w:w="108" w:type="dxa"/>
      </w:tblCellMar>
    </w:tblPr>
  </w:style>
  <w:style w:type="table" w:customStyle="1" w:styleId="a2">
    <w:basedOn w:val="TableNormal"/>
    <w:rsid w:val="003F2C94"/>
    <w:tblPr>
      <w:tblStyleRowBandSize w:val="1"/>
      <w:tblStyleColBandSize w:val="1"/>
      <w:tblCellMar>
        <w:top w:w="0" w:type="dxa"/>
        <w:left w:w="108" w:type="dxa"/>
        <w:bottom w:w="0" w:type="dxa"/>
        <w:right w:w="108" w:type="dxa"/>
      </w:tblCellMar>
    </w:tblPr>
  </w:style>
  <w:style w:type="table" w:customStyle="1" w:styleId="a3">
    <w:basedOn w:val="TableNormal"/>
    <w:rsid w:val="003F2C94"/>
    <w:tblPr>
      <w:tblStyleRowBandSize w:val="1"/>
      <w:tblStyleColBandSize w:val="1"/>
      <w:tblCellMar>
        <w:top w:w="0" w:type="dxa"/>
        <w:left w:w="108" w:type="dxa"/>
        <w:bottom w:w="0" w:type="dxa"/>
        <w:right w:w="108" w:type="dxa"/>
      </w:tblCellMar>
    </w:tblPr>
  </w:style>
  <w:style w:type="table" w:customStyle="1" w:styleId="a4">
    <w:basedOn w:val="TableNormal"/>
    <w:rsid w:val="003F2C94"/>
    <w:tblPr>
      <w:tblStyleRowBandSize w:val="1"/>
      <w:tblStyleColBandSize w:val="1"/>
      <w:tblCellMar>
        <w:top w:w="0" w:type="dxa"/>
        <w:left w:w="108" w:type="dxa"/>
        <w:bottom w:w="0" w:type="dxa"/>
        <w:right w:w="108" w:type="dxa"/>
      </w:tblCellMar>
    </w:tblPr>
  </w:style>
  <w:style w:type="table" w:customStyle="1" w:styleId="a5">
    <w:basedOn w:val="TableNormal"/>
    <w:rsid w:val="003F2C94"/>
    <w:tblPr>
      <w:tblStyleRowBandSize w:val="1"/>
      <w:tblStyleColBandSize w:val="1"/>
      <w:tblCellMar>
        <w:top w:w="100" w:type="dxa"/>
        <w:left w:w="100" w:type="dxa"/>
        <w:bottom w:w="100" w:type="dxa"/>
        <w:right w:w="100" w:type="dxa"/>
      </w:tblCellMar>
    </w:tblPr>
  </w:style>
  <w:style w:type="table" w:customStyle="1" w:styleId="a6">
    <w:basedOn w:val="TableNormal"/>
    <w:rsid w:val="003F2C94"/>
    <w:tblPr>
      <w:tblStyleRowBandSize w:val="1"/>
      <w:tblStyleColBandSize w:val="1"/>
      <w:tblCellMar>
        <w:top w:w="100" w:type="dxa"/>
        <w:left w:w="90" w:type="dxa"/>
        <w:bottom w:w="100" w:type="dxa"/>
        <w:right w:w="100" w:type="dxa"/>
      </w:tblCellMar>
    </w:tblPr>
  </w:style>
  <w:style w:type="table" w:customStyle="1" w:styleId="a7">
    <w:basedOn w:val="TableNormal"/>
    <w:rsid w:val="003F2C94"/>
    <w:tblPr>
      <w:tblStyleRowBandSize w:val="1"/>
      <w:tblStyleColBandSize w:val="1"/>
      <w:tblCellMar>
        <w:top w:w="100" w:type="dxa"/>
        <w:left w:w="90" w:type="dxa"/>
        <w:bottom w:w="100" w:type="dxa"/>
        <w:right w:w="100" w:type="dxa"/>
      </w:tblCellMar>
    </w:tblPr>
  </w:style>
  <w:style w:type="table" w:customStyle="1" w:styleId="a8">
    <w:basedOn w:val="TableNormal"/>
    <w:rsid w:val="003F2C94"/>
    <w:tblPr>
      <w:tblStyleRowBandSize w:val="1"/>
      <w:tblStyleColBandSize w:val="1"/>
      <w:tblCellMar>
        <w:top w:w="100" w:type="dxa"/>
        <w:left w:w="90" w:type="dxa"/>
        <w:bottom w:w="100" w:type="dxa"/>
        <w:right w:w="100" w:type="dxa"/>
      </w:tblCellMar>
    </w:tblPr>
  </w:style>
  <w:style w:type="paragraph" w:styleId="Textodebalo">
    <w:name w:val="Balloon Text"/>
    <w:basedOn w:val="Normal"/>
    <w:link w:val="TextodebaloChar"/>
    <w:uiPriority w:val="99"/>
    <w:semiHidden/>
    <w:unhideWhenUsed/>
    <w:rsid w:val="006D0662"/>
    <w:rPr>
      <w:rFonts w:ascii="Tahoma" w:hAnsi="Tahoma" w:cs="Tahoma"/>
      <w:sz w:val="16"/>
      <w:szCs w:val="16"/>
    </w:rPr>
  </w:style>
  <w:style w:type="character" w:customStyle="1" w:styleId="TextodebaloChar">
    <w:name w:val="Texto de balão Char"/>
    <w:basedOn w:val="Fontepargpadro"/>
    <w:link w:val="Textodebalo"/>
    <w:uiPriority w:val="99"/>
    <w:semiHidden/>
    <w:rsid w:val="006D0662"/>
    <w:rPr>
      <w:rFonts w:ascii="Tahoma" w:hAnsi="Tahoma" w:cs="Tahoma"/>
      <w:sz w:val="16"/>
      <w:szCs w:val="16"/>
    </w:rPr>
  </w:style>
  <w:style w:type="paragraph" w:styleId="PargrafodaLista">
    <w:name w:val="List Paragraph"/>
    <w:basedOn w:val="Normal"/>
    <w:uiPriority w:val="34"/>
    <w:qFormat/>
    <w:rsid w:val="00630FF6"/>
    <w:pPr>
      <w:ind w:left="720" w:firstLine="0"/>
      <w:contextualSpacing/>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23" Type="http://schemas.openxmlformats.org/officeDocument/2006/relationships/hyperlink" Target="https://www.planalto.gov.br/ccivil_03/_ato2019-2022/2021/lei/l14133.htm" TargetMode="External"/><Relationship Id="rId10" Type="http://schemas.openxmlformats.org/officeDocument/2006/relationships/hyperlink" Target="http://www.portaldecompraspublicas.com.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9automacaocomercial.com.br/relogio-de-ponto-facial-evo-rep-c-e4/?sku=3618234.5645.0&amp;gad_source=1&amp;gclid=EAIaIQobChMIhpukvKijjAMVBVpIAB3FTj3aEAQYASABEgJ7AvD_Bw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412EBD-04C9-45E2-8817-280940CD3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80</Pages>
  <Words>20500</Words>
  <Characters>110704</Characters>
  <Application>Microsoft Office Word</Application>
  <DocSecurity>0</DocSecurity>
  <Lines>922</Lines>
  <Paragraphs>261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12</cp:revision>
  <dcterms:created xsi:type="dcterms:W3CDTF">2025-07-15T12:02:00Z</dcterms:created>
  <dcterms:modified xsi:type="dcterms:W3CDTF">2025-09-25T17:07:00Z</dcterms:modified>
</cp:coreProperties>
</file>